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FA6FA6" w14:textId="5EF7BF63" w:rsidR="00AC14DC" w:rsidRPr="00B9557C" w:rsidRDefault="000B3343" w:rsidP="000B3343">
      <w:pPr>
        <w:jc w:val="center"/>
        <w:rPr>
          <w:rFonts w:ascii="Calibri" w:hAnsi="Calibri"/>
        </w:rPr>
      </w:pPr>
      <w:r w:rsidRPr="000B3343">
        <w:rPr>
          <w:rFonts w:ascii="Calibri" w:hAnsi="Calibri"/>
          <w:noProof/>
        </w:rPr>
        <w:drawing>
          <wp:inline distT="0" distB="0" distL="0" distR="0" wp14:anchorId="70217B4F" wp14:editId="1B8D6744">
            <wp:extent cx="1487585" cy="1812794"/>
            <wp:effectExtent l="0" t="0" r="0" b="0"/>
            <wp:docPr id="1" name="Picture 1" descr="O:\Common Senior\School Logos\Oxford_High_School 2018 LOGO\jpeg\Oxfor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ommon Senior\School Logos\Oxford_High_School 2018 LOGO\jpeg\Oxford_Logo_CMYK.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2693" cy="1831205"/>
                    </a:xfrm>
                    <a:prstGeom prst="rect">
                      <a:avLst/>
                    </a:prstGeom>
                    <a:noFill/>
                    <a:ln>
                      <a:noFill/>
                    </a:ln>
                  </pic:spPr>
                </pic:pic>
              </a:graphicData>
            </a:graphic>
          </wp:inline>
        </w:drawing>
      </w:r>
    </w:p>
    <w:p w14:paraId="769A2F4F" w14:textId="77777777" w:rsidR="00AC14DC" w:rsidRPr="00B9557C" w:rsidRDefault="00AC14DC" w:rsidP="00AC14DC">
      <w:pPr>
        <w:rPr>
          <w:rFonts w:ascii="Calibri" w:hAnsi="Calibri"/>
        </w:rPr>
      </w:pPr>
    </w:p>
    <w:p w14:paraId="1415DB25" w14:textId="77777777" w:rsidR="00AC14DC" w:rsidRPr="00B9557C" w:rsidRDefault="00AC14DC" w:rsidP="00AC14DC">
      <w:pPr>
        <w:rPr>
          <w:rFonts w:ascii="Calibri" w:hAnsi="Calibri"/>
        </w:rPr>
      </w:pPr>
      <w:r w:rsidRPr="00B9557C">
        <w:rPr>
          <w:rFonts w:ascii="Calibri" w:hAnsi="Calibri"/>
        </w:rPr>
        <w:t xml:space="preserve">                                       </w:t>
      </w:r>
    </w:p>
    <w:p w14:paraId="060035E7" w14:textId="54489EB1" w:rsidR="00AC14DC" w:rsidRDefault="003621C0" w:rsidP="00AC14DC">
      <w:pPr>
        <w:jc w:val="center"/>
        <w:rPr>
          <w:rFonts w:ascii="Times New Roman" w:hAnsi="Times New Roman"/>
          <w:b/>
          <w:color w:val="365F91" w:themeColor="accent1" w:themeShade="BF"/>
          <w:sz w:val="96"/>
          <w:szCs w:val="100"/>
        </w:rPr>
      </w:pPr>
      <w:r>
        <w:rPr>
          <w:rFonts w:ascii="Times New Roman" w:hAnsi="Times New Roman"/>
          <w:b/>
          <w:color w:val="365F91" w:themeColor="accent1" w:themeShade="BF"/>
          <w:sz w:val="96"/>
          <w:szCs w:val="100"/>
        </w:rPr>
        <w:t>A Level</w:t>
      </w:r>
      <w:r w:rsidR="00EB4E13" w:rsidRPr="00647417">
        <w:rPr>
          <w:rFonts w:ascii="Times New Roman" w:hAnsi="Times New Roman"/>
          <w:b/>
          <w:color w:val="365F91" w:themeColor="accent1" w:themeShade="BF"/>
          <w:sz w:val="96"/>
          <w:szCs w:val="100"/>
        </w:rPr>
        <w:t xml:space="preserve"> Spanish</w:t>
      </w:r>
    </w:p>
    <w:p w14:paraId="42512819" w14:textId="77777777" w:rsidR="000A5310" w:rsidRDefault="000A5310" w:rsidP="000A5310">
      <w:pPr>
        <w:rPr>
          <w:rFonts w:asciiTheme="majorHAnsi" w:eastAsiaTheme="minorEastAsia" w:hAnsiTheme="majorHAnsi" w:cs="Times"/>
          <w:color w:val="20377A"/>
          <w:sz w:val="28"/>
          <w:szCs w:val="28"/>
          <w:lang w:val="en-US"/>
        </w:rPr>
      </w:pPr>
    </w:p>
    <w:p w14:paraId="36DC73BF" w14:textId="77777777" w:rsidR="000A5310" w:rsidRPr="000E5EF0" w:rsidRDefault="000A5310" w:rsidP="00D05B63">
      <w:pPr>
        <w:jc w:val="both"/>
        <w:rPr>
          <w:rFonts w:asciiTheme="majorHAnsi" w:eastAsiaTheme="minorEastAsia" w:hAnsiTheme="majorHAnsi" w:cs="Times"/>
          <w:color w:val="365F91" w:themeColor="accent1" w:themeShade="BF"/>
          <w:sz w:val="28"/>
          <w:szCs w:val="28"/>
          <w:lang w:val="en-US"/>
        </w:rPr>
      </w:pPr>
      <w:r w:rsidRPr="000E5EF0">
        <w:rPr>
          <w:rFonts w:asciiTheme="majorHAnsi" w:eastAsiaTheme="minorEastAsia" w:hAnsiTheme="majorHAnsi" w:cs="Times"/>
          <w:color w:val="365F91" w:themeColor="accent1" w:themeShade="BF"/>
          <w:sz w:val="28"/>
          <w:szCs w:val="28"/>
          <w:lang w:val="en-US"/>
        </w:rPr>
        <w:t>Spanish is a fantastic language to learn: it is the second most widely spoken language in the world, it is rich and subtle, and it offers a true academic challenge.</w:t>
      </w:r>
    </w:p>
    <w:p w14:paraId="108E1C32" w14:textId="77777777" w:rsidR="000A5310" w:rsidRPr="000A5310" w:rsidRDefault="000A5310" w:rsidP="00AC14DC">
      <w:pPr>
        <w:jc w:val="center"/>
        <w:rPr>
          <w:rFonts w:ascii="Times New Roman" w:hAnsi="Times New Roman"/>
          <w:b/>
          <w:color w:val="365F91" w:themeColor="accent1" w:themeShade="BF"/>
          <w:sz w:val="24"/>
          <w:szCs w:val="100"/>
        </w:rPr>
      </w:pPr>
    </w:p>
    <w:p w14:paraId="5120A114" w14:textId="77777777" w:rsidR="00AC14DC" w:rsidRPr="00B9557C" w:rsidRDefault="00AC14DC" w:rsidP="00AC14DC">
      <w:pPr>
        <w:rPr>
          <w:rFonts w:ascii="Calibri" w:hAnsi="Calibri"/>
        </w:rPr>
      </w:pPr>
    </w:p>
    <w:p w14:paraId="011A3A5A" w14:textId="218C636A" w:rsidR="00AC14DC" w:rsidRPr="00B9557C" w:rsidRDefault="00CB2DD2" w:rsidP="00CB2DD2">
      <w:pPr>
        <w:jc w:val="center"/>
        <w:rPr>
          <w:rFonts w:ascii="Calibri" w:hAnsi="Calibri"/>
        </w:rPr>
      </w:pPr>
      <w:r>
        <w:rPr>
          <w:rFonts w:ascii="Helvetica" w:eastAsiaTheme="minorEastAsia" w:hAnsi="Helvetica" w:cs="Helvetica"/>
          <w:noProof/>
          <w:sz w:val="24"/>
          <w:szCs w:val="24"/>
        </w:rPr>
        <w:drawing>
          <wp:inline distT="0" distB="0" distL="0" distR="0" wp14:anchorId="30B0517C" wp14:editId="7EF746CA">
            <wp:extent cx="4489332" cy="3324372"/>
            <wp:effectExtent l="0" t="0" r="6985" b="317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9626" cy="3324590"/>
                    </a:xfrm>
                    <a:prstGeom prst="rect">
                      <a:avLst/>
                    </a:prstGeom>
                    <a:noFill/>
                    <a:ln>
                      <a:noFill/>
                    </a:ln>
                  </pic:spPr>
                </pic:pic>
              </a:graphicData>
            </a:graphic>
          </wp:inline>
        </w:drawing>
      </w:r>
    </w:p>
    <w:p w14:paraId="589BD296" w14:textId="77777777" w:rsidR="00AC14DC" w:rsidRPr="00B9557C" w:rsidRDefault="00AC14DC" w:rsidP="00AC14DC">
      <w:pPr>
        <w:rPr>
          <w:rFonts w:ascii="Calibri" w:hAnsi="Calibri"/>
        </w:rPr>
      </w:pPr>
    </w:p>
    <w:p w14:paraId="0F12EAE6" w14:textId="232FD528" w:rsidR="00BF6335" w:rsidRPr="00A42437" w:rsidRDefault="00BF6335" w:rsidP="006B534C">
      <w:pPr>
        <w:spacing w:after="40"/>
        <w:rPr>
          <w:rFonts w:asciiTheme="majorHAnsi" w:hAnsiTheme="majorHAnsi"/>
          <w:b/>
          <w:color w:val="365F91" w:themeColor="accent1" w:themeShade="BF"/>
          <w:sz w:val="40"/>
          <w:szCs w:val="40"/>
        </w:rPr>
      </w:pPr>
      <w:r w:rsidRPr="00A42437">
        <w:rPr>
          <w:rFonts w:asciiTheme="majorHAnsi" w:hAnsiTheme="majorHAnsi"/>
          <w:b/>
          <w:color w:val="365F91" w:themeColor="accent1" w:themeShade="BF"/>
          <w:sz w:val="40"/>
          <w:szCs w:val="40"/>
        </w:rPr>
        <w:t>What is required</w:t>
      </w:r>
      <w:r w:rsidR="00D05B63">
        <w:rPr>
          <w:rFonts w:asciiTheme="majorHAnsi" w:hAnsiTheme="majorHAnsi"/>
          <w:b/>
          <w:color w:val="365F91" w:themeColor="accent1" w:themeShade="BF"/>
          <w:sz w:val="40"/>
          <w:szCs w:val="40"/>
        </w:rPr>
        <w:t>?</w:t>
      </w:r>
    </w:p>
    <w:p w14:paraId="63CA43F5" w14:textId="444C7F7E" w:rsidR="00BF6335" w:rsidRPr="000A5310" w:rsidRDefault="00BF6335" w:rsidP="006B534C">
      <w:pPr>
        <w:pStyle w:val="ListParagraph"/>
        <w:numPr>
          <w:ilvl w:val="0"/>
          <w:numId w:val="3"/>
        </w:numPr>
        <w:spacing w:after="200" w:line="276" w:lineRule="auto"/>
        <w:ind w:left="426"/>
        <w:rPr>
          <w:rFonts w:asciiTheme="majorHAnsi" w:hAnsiTheme="majorHAnsi"/>
          <w:color w:val="365F91" w:themeColor="accent1" w:themeShade="BF"/>
          <w:sz w:val="28"/>
          <w:szCs w:val="28"/>
        </w:rPr>
      </w:pPr>
      <w:r w:rsidRPr="000A5310">
        <w:rPr>
          <w:rFonts w:asciiTheme="majorHAnsi" w:hAnsiTheme="majorHAnsi"/>
          <w:color w:val="365F91" w:themeColor="accent1" w:themeShade="BF"/>
          <w:sz w:val="28"/>
          <w:szCs w:val="28"/>
        </w:rPr>
        <w:t>A general interest</w:t>
      </w:r>
      <w:r w:rsidR="00477583">
        <w:rPr>
          <w:rFonts w:asciiTheme="majorHAnsi" w:hAnsiTheme="majorHAnsi"/>
          <w:color w:val="365F91" w:themeColor="accent1" w:themeShade="BF"/>
          <w:sz w:val="28"/>
          <w:szCs w:val="28"/>
        </w:rPr>
        <w:t xml:space="preserve"> in and curiosity about </w:t>
      </w:r>
      <w:r w:rsidRPr="000A5310">
        <w:rPr>
          <w:rFonts w:asciiTheme="majorHAnsi" w:hAnsiTheme="majorHAnsi"/>
          <w:color w:val="365F91" w:themeColor="accent1" w:themeShade="BF"/>
          <w:sz w:val="28"/>
          <w:szCs w:val="28"/>
        </w:rPr>
        <w:t xml:space="preserve">Spanish and Spanish-speaking countries </w:t>
      </w:r>
    </w:p>
    <w:p w14:paraId="619DF601" w14:textId="77777777" w:rsidR="00BF6335" w:rsidRPr="000A5310" w:rsidRDefault="00BF6335" w:rsidP="006B534C">
      <w:pPr>
        <w:pStyle w:val="ListParagraph"/>
        <w:numPr>
          <w:ilvl w:val="0"/>
          <w:numId w:val="3"/>
        </w:numPr>
        <w:spacing w:after="200" w:line="276" w:lineRule="auto"/>
        <w:ind w:left="426"/>
        <w:rPr>
          <w:rFonts w:asciiTheme="majorHAnsi" w:hAnsiTheme="majorHAnsi"/>
          <w:color w:val="365F91" w:themeColor="accent1" w:themeShade="BF"/>
          <w:sz w:val="28"/>
          <w:szCs w:val="28"/>
        </w:rPr>
      </w:pPr>
      <w:r w:rsidRPr="000A5310">
        <w:rPr>
          <w:rFonts w:asciiTheme="majorHAnsi" w:hAnsiTheme="majorHAnsi"/>
          <w:color w:val="365F91" w:themeColor="accent1" w:themeShade="BF"/>
          <w:sz w:val="28"/>
          <w:szCs w:val="28"/>
        </w:rPr>
        <w:t>An enjoyment of independent reading</w:t>
      </w:r>
    </w:p>
    <w:p w14:paraId="03F362B4" w14:textId="77777777" w:rsidR="00BF6335" w:rsidRPr="000A5310" w:rsidRDefault="00BF6335" w:rsidP="006B534C">
      <w:pPr>
        <w:pStyle w:val="ListParagraph"/>
        <w:numPr>
          <w:ilvl w:val="0"/>
          <w:numId w:val="3"/>
        </w:numPr>
        <w:spacing w:after="200" w:line="276" w:lineRule="auto"/>
        <w:ind w:left="426"/>
        <w:rPr>
          <w:rFonts w:asciiTheme="majorHAnsi" w:hAnsiTheme="majorHAnsi"/>
          <w:color w:val="365F91" w:themeColor="accent1" w:themeShade="BF"/>
          <w:sz w:val="28"/>
          <w:szCs w:val="28"/>
        </w:rPr>
      </w:pPr>
      <w:r w:rsidRPr="000A5310">
        <w:rPr>
          <w:rFonts w:asciiTheme="majorHAnsi" w:hAnsiTheme="majorHAnsi"/>
          <w:color w:val="365F91" w:themeColor="accent1" w:themeShade="BF"/>
          <w:sz w:val="28"/>
          <w:szCs w:val="28"/>
        </w:rPr>
        <w:t>An enthusiasm for speaking and writing in another language</w:t>
      </w:r>
    </w:p>
    <w:p w14:paraId="6677AC6C" w14:textId="18AE7DBA" w:rsidR="00FC23C6" w:rsidRPr="00A42437" w:rsidRDefault="00BF6335" w:rsidP="006B534C">
      <w:pPr>
        <w:pStyle w:val="ListParagraph"/>
        <w:numPr>
          <w:ilvl w:val="0"/>
          <w:numId w:val="3"/>
        </w:numPr>
        <w:spacing w:after="200" w:line="276" w:lineRule="auto"/>
        <w:ind w:left="426"/>
        <w:rPr>
          <w:rFonts w:asciiTheme="majorHAnsi" w:hAnsiTheme="majorHAnsi"/>
          <w:color w:val="365F91" w:themeColor="accent1" w:themeShade="BF"/>
          <w:sz w:val="28"/>
          <w:szCs w:val="28"/>
        </w:rPr>
      </w:pPr>
      <w:r w:rsidRPr="000A5310">
        <w:rPr>
          <w:rFonts w:asciiTheme="majorHAnsi" w:hAnsiTheme="majorHAnsi"/>
          <w:color w:val="365F91" w:themeColor="accent1" w:themeShade="BF"/>
          <w:sz w:val="28"/>
          <w:szCs w:val="28"/>
        </w:rPr>
        <w:t xml:space="preserve">A </w:t>
      </w:r>
      <w:r w:rsidR="006E33D5">
        <w:rPr>
          <w:rFonts w:asciiTheme="majorHAnsi" w:hAnsiTheme="majorHAnsi"/>
          <w:color w:val="365F91" w:themeColor="accent1" w:themeShade="BF"/>
          <w:sz w:val="28"/>
          <w:szCs w:val="28"/>
        </w:rPr>
        <w:t xml:space="preserve">very </w:t>
      </w:r>
      <w:r w:rsidRPr="000A5310">
        <w:rPr>
          <w:rFonts w:asciiTheme="majorHAnsi" w:hAnsiTheme="majorHAnsi"/>
          <w:color w:val="365F91" w:themeColor="accent1" w:themeShade="BF"/>
          <w:sz w:val="28"/>
          <w:szCs w:val="28"/>
        </w:rPr>
        <w:t>good grade at GCSE Spanish</w:t>
      </w:r>
    </w:p>
    <w:p w14:paraId="2DB29EAE" w14:textId="77777777" w:rsidR="000B3343" w:rsidRDefault="000B3343" w:rsidP="00FC23C6">
      <w:pPr>
        <w:spacing w:after="200"/>
        <w:contextualSpacing/>
        <w:rPr>
          <w:rFonts w:ascii="Calibri" w:hAnsi="Calibri"/>
          <w:b/>
          <w:color w:val="365F91" w:themeColor="accent1" w:themeShade="BF"/>
          <w:sz w:val="40"/>
          <w:szCs w:val="28"/>
        </w:rPr>
      </w:pPr>
    </w:p>
    <w:p w14:paraId="3934EF79" w14:textId="7DF0B1BC" w:rsidR="00FC23C6" w:rsidRPr="00FC23C6" w:rsidRDefault="00B435DD" w:rsidP="00FC23C6">
      <w:pPr>
        <w:spacing w:after="200"/>
        <w:contextualSpacing/>
        <w:rPr>
          <w:rFonts w:ascii="Calibri" w:hAnsi="Calibri"/>
          <w:b/>
          <w:color w:val="365F91" w:themeColor="accent1" w:themeShade="BF"/>
          <w:sz w:val="40"/>
          <w:szCs w:val="28"/>
        </w:rPr>
      </w:pPr>
      <w:r>
        <w:rPr>
          <w:rFonts w:ascii="Calibri" w:hAnsi="Calibri"/>
          <w:b/>
          <w:color w:val="365F91" w:themeColor="accent1" w:themeShade="BF"/>
          <w:sz w:val="40"/>
          <w:szCs w:val="28"/>
        </w:rPr>
        <w:lastRenderedPageBreak/>
        <w:t xml:space="preserve">The new AQA syllabus at </w:t>
      </w:r>
      <w:r w:rsidR="003621C0">
        <w:rPr>
          <w:rFonts w:ascii="Calibri" w:hAnsi="Calibri"/>
          <w:b/>
          <w:color w:val="365F91" w:themeColor="accent1" w:themeShade="BF"/>
          <w:sz w:val="40"/>
          <w:szCs w:val="28"/>
        </w:rPr>
        <w:t>A Level</w:t>
      </w:r>
      <w:r w:rsidR="00FC23C6" w:rsidRPr="00FC23C6">
        <w:rPr>
          <w:rFonts w:ascii="Calibri" w:hAnsi="Calibri"/>
          <w:b/>
          <w:color w:val="365F91" w:themeColor="accent1" w:themeShade="BF"/>
          <w:sz w:val="40"/>
          <w:szCs w:val="28"/>
        </w:rPr>
        <w:t>:</w:t>
      </w:r>
    </w:p>
    <w:p w14:paraId="3ED3D65D" w14:textId="77777777" w:rsidR="00FC23C6" w:rsidRPr="00353218" w:rsidRDefault="00FC23C6" w:rsidP="00FC23C6">
      <w:pPr>
        <w:spacing w:after="200"/>
        <w:contextualSpacing/>
        <w:rPr>
          <w:rFonts w:ascii="Calibri" w:hAnsi="Calibri"/>
          <w:color w:val="365F91" w:themeColor="accent1" w:themeShade="BF"/>
          <w:sz w:val="28"/>
          <w:szCs w:val="28"/>
        </w:rPr>
      </w:pPr>
    </w:p>
    <w:p w14:paraId="5FD38CB8" w14:textId="77777777" w:rsidR="00FC23C6" w:rsidRDefault="00FC23C6" w:rsidP="000B3343">
      <w:pPr>
        <w:spacing w:after="240"/>
        <w:contextualSpacing/>
        <w:rPr>
          <w:rFonts w:ascii="Calibri" w:hAnsi="Calibri"/>
          <w:b/>
          <w:color w:val="365F91" w:themeColor="accent1" w:themeShade="BF"/>
          <w:sz w:val="28"/>
          <w:szCs w:val="28"/>
        </w:rPr>
      </w:pPr>
      <w:r w:rsidRPr="00353218">
        <w:rPr>
          <w:rFonts w:ascii="Calibri" w:hAnsi="Calibri"/>
          <w:b/>
          <w:color w:val="365F91" w:themeColor="accent1" w:themeShade="BF"/>
          <w:sz w:val="28"/>
          <w:szCs w:val="28"/>
        </w:rPr>
        <w:t>Paper 1:  Listening, Reading and Writing</w:t>
      </w:r>
    </w:p>
    <w:p w14:paraId="6450CAA3" w14:textId="77777777" w:rsidR="00657038" w:rsidRDefault="00657038"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Themes: grammar, aspects of Spanish-speaking society, artistic culture in the Hispanic world, multiculturalism in Hispanic society, and aspects of political life in Hispanic society (further details given below)</w:t>
      </w:r>
    </w:p>
    <w:p w14:paraId="711033F6" w14:textId="3A6753A6" w:rsidR="00657038" w:rsidRDefault="00B435DD" w:rsidP="000B3343">
      <w:pPr>
        <w:pStyle w:val="ListParagraph"/>
        <w:numPr>
          <w:ilvl w:val="0"/>
          <w:numId w:val="3"/>
        </w:numPr>
        <w:spacing w:after="240"/>
        <w:rPr>
          <w:rFonts w:ascii="Calibri" w:hAnsi="Calibri"/>
          <w:color w:val="365F91" w:themeColor="accent1" w:themeShade="BF"/>
          <w:sz w:val="28"/>
          <w:szCs w:val="28"/>
        </w:rPr>
      </w:pPr>
      <w:r>
        <w:rPr>
          <w:rFonts w:ascii="Calibri" w:hAnsi="Calibri"/>
          <w:color w:val="365F91" w:themeColor="accent1" w:themeShade="BF"/>
          <w:sz w:val="28"/>
          <w:szCs w:val="28"/>
        </w:rPr>
        <w:t xml:space="preserve">50% of </w:t>
      </w:r>
      <w:r w:rsidR="003621C0">
        <w:rPr>
          <w:rFonts w:ascii="Calibri" w:hAnsi="Calibri"/>
          <w:color w:val="365F91" w:themeColor="accent1" w:themeShade="BF"/>
          <w:sz w:val="28"/>
          <w:szCs w:val="28"/>
        </w:rPr>
        <w:t>A Level</w:t>
      </w:r>
      <w:r w:rsidR="00FC23C6" w:rsidRPr="00657038">
        <w:rPr>
          <w:rFonts w:ascii="Calibri" w:hAnsi="Calibri"/>
          <w:color w:val="365F91" w:themeColor="accent1" w:themeShade="BF"/>
          <w:sz w:val="28"/>
          <w:szCs w:val="28"/>
        </w:rPr>
        <w:t xml:space="preserve"> marks</w:t>
      </w:r>
    </w:p>
    <w:p w14:paraId="30393119" w14:textId="77777777" w:rsidR="00657038" w:rsidRDefault="00FC23C6"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2 hour 30 minutes exam paper</w:t>
      </w:r>
    </w:p>
    <w:p w14:paraId="0A0B7A12" w14:textId="77777777" w:rsidR="00657038" w:rsidRDefault="00FC23C6"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Taken in June of Year 13</w:t>
      </w:r>
    </w:p>
    <w:p w14:paraId="62545B3C" w14:textId="77777777" w:rsidR="00657038" w:rsidRDefault="00FC23C6"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Individual student control of listening comprehension</w:t>
      </w:r>
      <w:r w:rsidR="00A42437" w:rsidRPr="00657038">
        <w:rPr>
          <w:rFonts w:ascii="Calibri" w:hAnsi="Calibri"/>
          <w:color w:val="365F91" w:themeColor="accent1" w:themeShade="BF"/>
          <w:sz w:val="28"/>
          <w:szCs w:val="28"/>
        </w:rPr>
        <w:t>s</w:t>
      </w:r>
    </w:p>
    <w:p w14:paraId="1F9B983E" w14:textId="77777777" w:rsidR="00657038" w:rsidRDefault="00FC23C6"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Reading comprehension</w:t>
      </w:r>
      <w:r w:rsidR="00A42437" w:rsidRPr="00657038">
        <w:rPr>
          <w:rFonts w:ascii="Calibri" w:hAnsi="Calibri"/>
          <w:color w:val="365F91" w:themeColor="accent1" w:themeShade="BF"/>
          <w:sz w:val="28"/>
          <w:szCs w:val="28"/>
        </w:rPr>
        <w:t>s</w:t>
      </w:r>
    </w:p>
    <w:p w14:paraId="305049F1" w14:textId="72DF4FA9" w:rsidR="000E5EF0" w:rsidRPr="000B3343" w:rsidRDefault="00FC23C6"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Translation from Spanish to English, and English to Spanish</w:t>
      </w:r>
    </w:p>
    <w:p w14:paraId="4FB32C84" w14:textId="77777777" w:rsidR="000B3343" w:rsidRDefault="000B3343" w:rsidP="000B3343">
      <w:pPr>
        <w:spacing w:after="240"/>
        <w:contextualSpacing/>
        <w:rPr>
          <w:rFonts w:ascii="Calibri" w:hAnsi="Calibri"/>
          <w:b/>
          <w:color w:val="365F91" w:themeColor="accent1" w:themeShade="BF"/>
          <w:sz w:val="28"/>
          <w:szCs w:val="28"/>
        </w:rPr>
      </w:pPr>
    </w:p>
    <w:p w14:paraId="4E42AF8D" w14:textId="408F2CB7" w:rsidR="002F67AC" w:rsidRDefault="00FC23C6" w:rsidP="000B3343">
      <w:pPr>
        <w:spacing w:after="240"/>
        <w:contextualSpacing/>
        <w:rPr>
          <w:rFonts w:ascii="Calibri" w:hAnsi="Calibri"/>
          <w:b/>
          <w:color w:val="365F91" w:themeColor="accent1" w:themeShade="BF"/>
          <w:sz w:val="28"/>
          <w:szCs w:val="28"/>
        </w:rPr>
      </w:pPr>
      <w:r w:rsidRPr="00353218">
        <w:rPr>
          <w:rFonts w:ascii="Calibri" w:hAnsi="Calibri"/>
          <w:b/>
          <w:color w:val="365F91" w:themeColor="accent1" w:themeShade="BF"/>
          <w:sz w:val="28"/>
          <w:szCs w:val="28"/>
        </w:rPr>
        <w:t>Paper 2: Writing</w:t>
      </w:r>
    </w:p>
    <w:p w14:paraId="4CFED72C" w14:textId="77777777" w:rsidR="003252F2" w:rsidRDefault="003252F2" w:rsidP="000B3343">
      <w:pPr>
        <w:spacing w:after="240"/>
        <w:contextualSpacing/>
        <w:rPr>
          <w:rFonts w:ascii="Calibri" w:hAnsi="Calibri"/>
          <w:b/>
          <w:color w:val="365F91" w:themeColor="accent1" w:themeShade="BF"/>
          <w:sz w:val="28"/>
          <w:szCs w:val="28"/>
          <w:u w:val="single"/>
        </w:rPr>
      </w:pPr>
    </w:p>
    <w:p w14:paraId="380FE86D" w14:textId="226DF2BE" w:rsidR="00FC23C6" w:rsidRPr="00353218" w:rsidRDefault="00FC23C6" w:rsidP="000B3343">
      <w:pPr>
        <w:numPr>
          <w:ilvl w:val="0"/>
          <w:numId w:val="3"/>
        </w:numPr>
        <w:spacing w:after="240"/>
        <w:contextualSpacing/>
        <w:rPr>
          <w:rFonts w:ascii="Calibri" w:hAnsi="Calibri"/>
          <w:color w:val="365F91" w:themeColor="accent1" w:themeShade="BF"/>
          <w:sz w:val="28"/>
          <w:szCs w:val="28"/>
        </w:rPr>
      </w:pPr>
      <w:r>
        <w:rPr>
          <w:rFonts w:ascii="Calibri" w:hAnsi="Calibri"/>
          <w:color w:val="365F91" w:themeColor="accent1" w:themeShade="BF"/>
          <w:sz w:val="28"/>
          <w:szCs w:val="28"/>
        </w:rPr>
        <w:t>2</w:t>
      </w:r>
      <w:r w:rsidR="00B435DD">
        <w:rPr>
          <w:rFonts w:ascii="Calibri" w:hAnsi="Calibri"/>
          <w:color w:val="365F91" w:themeColor="accent1" w:themeShade="BF"/>
          <w:sz w:val="28"/>
          <w:szCs w:val="28"/>
        </w:rPr>
        <w:t xml:space="preserve">0% of </w:t>
      </w:r>
      <w:r w:rsidR="003621C0">
        <w:rPr>
          <w:rFonts w:ascii="Calibri" w:hAnsi="Calibri"/>
          <w:color w:val="365F91" w:themeColor="accent1" w:themeShade="BF"/>
          <w:sz w:val="28"/>
          <w:szCs w:val="28"/>
        </w:rPr>
        <w:t>A Level</w:t>
      </w:r>
      <w:r w:rsidRPr="00353218">
        <w:rPr>
          <w:rFonts w:ascii="Calibri" w:hAnsi="Calibri"/>
          <w:color w:val="365F91" w:themeColor="accent1" w:themeShade="BF"/>
          <w:sz w:val="28"/>
          <w:szCs w:val="28"/>
        </w:rPr>
        <w:t xml:space="preserve"> marks</w:t>
      </w:r>
    </w:p>
    <w:p w14:paraId="55546ED2" w14:textId="77777777" w:rsidR="00FC23C6" w:rsidRPr="00353218" w:rsidRDefault="00FC23C6" w:rsidP="000B3343">
      <w:pPr>
        <w:numPr>
          <w:ilvl w:val="0"/>
          <w:numId w:val="3"/>
        </w:numPr>
        <w:spacing w:after="240"/>
        <w:contextualSpacing/>
        <w:rPr>
          <w:rFonts w:ascii="Calibri" w:hAnsi="Calibri"/>
          <w:color w:val="365F91" w:themeColor="accent1" w:themeShade="BF"/>
          <w:sz w:val="28"/>
          <w:szCs w:val="28"/>
        </w:rPr>
      </w:pPr>
      <w:r w:rsidRPr="00353218">
        <w:rPr>
          <w:rFonts w:ascii="Calibri" w:hAnsi="Calibri"/>
          <w:color w:val="365F91" w:themeColor="accent1" w:themeShade="BF"/>
          <w:sz w:val="28"/>
          <w:szCs w:val="28"/>
        </w:rPr>
        <w:t>2 hour exam paper</w:t>
      </w:r>
    </w:p>
    <w:p w14:paraId="232C443C" w14:textId="77777777" w:rsidR="00FC23C6" w:rsidRDefault="00FC23C6" w:rsidP="000B3343">
      <w:pPr>
        <w:numPr>
          <w:ilvl w:val="0"/>
          <w:numId w:val="3"/>
        </w:numPr>
        <w:spacing w:after="240"/>
        <w:contextualSpacing/>
        <w:rPr>
          <w:rFonts w:ascii="Calibri" w:hAnsi="Calibri"/>
          <w:color w:val="365F91" w:themeColor="accent1" w:themeShade="BF"/>
          <w:sz w:val="28"/>
          <w:szCs w:val="28"/>
        </w:rPr>
      </w:pPr>
      <w:r w:rsidRPr="00353218">
        <w:rPr>
          <w:rFonts w:ascii="Calibri" w:hAnsi="Calibri"/>
          <w:color w:val="365F91" w:themeColor="accent1" w:themeShade="BF"/>
          <w:sz w:val="28"/>
          <w:szCs w:val="28"/>
        </w:rPr>
        <w:t>Taken in June of Year 13</w:t>
      </w:r>
    </w:p>
    <w:p w14:paraId="3C94EE57" w14:textId="388850E7" w:rsidR="00CE659B" w:rsidRPr="00353218" w:rsidRDefault="00CE659B" w:rsidP="000B3343">
      <w:pPr>
        <w:numPr>
          <w:ilvl w:val="0"/>
          <w:numId w:val="3"/>
        </w:numPr>
        <w:spacing w:after="240"/>
        <w:contextualSpacing/>
        <w:rPr>
          <w:rFonts w:ascii="Calibri" w:hAnsi="Calibri"/>
          <w:color w:val="365F91" w:themeColor="accent1" w:themeShade="BF"/>
          <w:sz w:val="28"/>
          <w:szCs w:val="28"/>
        </w:rPr>
      </w:pPr>
      <w:r>
        <w:rPr>
          <w:rFonts w:ascii="Calibri" w:hAnsi="Calibri"/>
          <w:color w:val="365F91" w:themeColor="accent1" w:themeShade="BF"/>
          <w:sz w:val="28"/>
          <w:szCs w:val="28"/>
        </w:rPr>
        <w:t>Two literary texts</w:t>
      </w:r>
    </w:p>
    <w:p w14:paraId="292A8543" w14:textId="77777777" w:rsidR="000B3343" w:rsidRPr="000B3343" w:rsidRDefault="000B3343" w:rsidP="000B3343">
      <w:pPr>
        <w:spacing w:after="240"/>
        <w:ind w:left="360"/>
        <w:rPr>
          <w:rFonts w:ascii="Calibri" w:hAnsi="Calibri"/>
          <w:b/>
          <w:color w:val="365F91" w:themeColor="accent1" w:themeShade="BF"/>
          <w:sz w:val="28"/>
          <w:szCs w:val="28"/>
        </w:rPr>
      </w:pPr>
    </w:p>
    <w:p w14:paraId="101AC1E9" w14:textId="6D8DB2F4" w:rsidR="00657038" w:rsidRDefault="00FC23C6" w:rsidP="000B3343">
      <w:pPr>
        <w:spacing w:after="240"/>
        <w:contextualSpacing/>
        <w:rPr>
          <w:rFonts w:ascii="Calibri" w:hAnsi="Calibri"/>
          <w:b/>
          <w:color w:val="365F91" w:themeColor="accent1" w:themeShade="BF"/>
          <w:sz w:val="28"/>
          <w:szCs w:val="28"/>
        </w:rPr>
      </w:pPr>
      <w:r w:rsidRPr="00353218">
        <w:rPr>
          <w:rFonts w:ascii="Calibri" w:hAnsi="Calibri"/>
          <w:b/>
          <w:color w:val="365F91" w:themeColor="accent1" w:themeShade="BF"/>
          <w:sz w:val="28"/>
          <w:szCs w:val="28"/>
        </w:rPr>
        <w:t>Paper 3: Speaking</w:t>
      </w:r>
    </w:p>
    <w:p w14:paraId="6899C1AB" w14:textId="77777777" w:rsidR="00657038" w:rsidRDefault="00657038"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Discussion of one of the four themes outlined for Paper 1</w:t>
      </w:r>
    </w:p>
    <w:p w14:paraId="4A12AB65" w14:textId="77777777" w:rsidR="00657038" w:rsidRDefault="00657038"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Presentation and discussion of individual research project</w:t>
      </w:r>
    </w:p>
    <w:p w14:paraId="254445B8" w14:textId="5C9364E1" w:rsidR="00657038" w:rsidRDefault="00B435DD" w:rsidP="000B3343">
      <w:pPr>
        <w:pStyle w:val="ListParagraph"/>
        <w:numPr>
          <w:ilvl w:val="0"/>
          <w:numId w:val="3"/>
        </w:numPr>
        <w:spacing w:after="240"/>
        <w:rPr>
          <w:rFonts w:ascii="Calibri" w:hAnsi="Calibri"/>
          <w:color w:val="365F91" w:themeColor="accent1" w:themeShade="BF"/>
          <w:sz w:val="28"/>
          <w:szCs w:val="28"/>
        </w:rPr>
      </w:pPr>
      <w:r>
        <w:rPr>
          <w:rFonts w:ascii="Calibri" w:hAnsi="Calibri"/>
          <w:color w:val="365F91" w:themeColor="accent1" w:themeShade="BF"/>
          <w:sz w:val="28"/>
          <w:szCs w:val="28"/>
        </w:rPr>
        <w:t xml:space="preserve">30% of </w:t>
      </w:r>
      <w:r w:rsidR="003621C0">
        <w:rPr>
          <w:rFonts w:ascii="Calibri" w:hAnsi="Calibri"/>
          <w:color w:val="365F91" w:themeColor="accent1" w:themeShade="BF"/>
          <w:sz w:val="28"/>
          <w:szCs w:val="28"/>
        </w:rPr>
        <w:t>A Level</w:t>
      </w:r>
      <w:r w:rsidR="00FC23C6" w:rsidRPr="00657038">
        <w:rPr>
          <w:rFonts w:ascii="Calibri" w:hAnsi="Calibri"/>
          <w:color w:val="365F91" w:themeColor="accent1" w:themeShade="BF"/>
          <w:sz w:val="28"/>
          <w:szCs w:val="28"/>
        </w:rPr>
        <w:t xml:space="preserve"> marks</w:t>
      </w:r>
    </w:p>
    <w:p w14:paraId="6C8EA328" w14:textId="77777777" w:rsidR="00657038" w:rsidRDefault="00FC23C6"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Taken in April/May</w:t>
      </w:r>
    </w:p>
    <w:p w14:paraId="07C8DE5B" w14:textId="37162CE5" w:rsidR="00FC23C6" w:rsidRPr="00657038" w:rsidRDefault="00FC23C6" w:rsidP="000B3343">
      <w:pPr>
        <w:pStyle w:val="ListParagraph"/>
        <w:numPr>
          <w:ilvl w:val="0"/>
          <w:numId w:val="3"/>
        </w:numPr>
        <w:spacing w:after="240"/>
        <w:rPr>
          <w:rFonts w:ascii="Calibri" w:hAnsi="Calibri"/>
          <w:color w:val="365F91" w:themeColor="accent1" w:themeShade="BF"/>
          <w:sz w:val="28"/>
          <w:szCs w:val="28"/>
        </w:rPr>
      </w:pPr>
      <w:r w:rsidRPr="00657038">
        <w:rPr>
          <w:rFonts w:ascii="Calibri" w:hAnsi="Calibri"/>
          <w:color w:val="365F91" w:themeColor="accent1" w:themeShade="BF"/>
          <w:sz w:val="28"/>
          <w:szCs w:val="28"/>
        </w:rPr>
        <w:t>Conducted by class teacher, marked by AQA</w:t>
      </w:r>
    </w:p>
    <w:p w14:paraId="2311FD71" w14:textId="77777777" w:rsidR="00657038" w:rsidRDefault="00657038" w:rsidP="00657038">
      <w:pPr>
        <w:spacing w:after="200"/>
        <w:ind w:left="720"/>
        <w:contextualSpacing/>
        <w:rPr>
          <w:rFonts w:ascii="Calibri" w:hAnsi="Calibri"/>
          <w:color w:val="365F91" w:themeColor="accent1" w:themeShade="BF"/>
          <w:sz w:val="28"/>
          <w:szCs w:val="28"/>
        </w:rPr>
      </w:pPr>
    </w:p>
    <w:p w14:paraId="6AD74D02" w14:textId="77777777" w:rsidR="000E5EF0" w:rsidRDefault="000E5EF0" w:rsidP="002F67AC">
      <w:pPr>
        <w:spacing w:after="200"/>
        <w:contextualSpacing/>
        <w:rPr>
          <w:rFonts w:ascii="Calibri" w:hAnsi="Calibri"/>
          <w:b/>
          <w:color w:val="365F91" w:themeColor="accent1" w:themeShade="BF"/>
          <w:sz w:val="40"/>
          <w:szCs w:val="40"/>
        </w:rPr>
      </w:pPr>
    </w:p>
    <w:p w14:paraId="3351F61E" w14:textId="542645E9" w:rsidR="000E5EF0" w:rsidRDefault="000E5EF0" w:rsidP="000E5EF0">
      <w:pPr>
        <w:spacing w:after="200"/>
        <w:contextualSpacing/>
        <w:jc w:val="center"/>
        <w:rPr>
          <w:rFonts w:ascii="Calibri" w:hAnsi="Calibri"/>
          <w:b/>
          <w:color w:val="365F91" w:themeColor="accent1" w:themeShade="BF"/>
          <w:sz w:val="40"/>
          <w:szCs w:val="40"/>
        </w:rPr>
      </w:pPr>
      <w:r w:rsidRPr="00E177B2">
        <w:rPr>
          <w:rFonts w:asciiTheme="majorHAnsi" w:eastAsiaTheme="minorEastAsia" w:hAnsiTheme="majorHAnsi" w:cs="Helvetica"/>
          <w:noProof/>
          <w:sz w:val="24"/>
          <w:szCs w:val="24"/>
        </w:rPr>
        <w:drawing>
          <wp:inline distT="0" distB="0" distL="0" distR="0" wp14:anchorId="0D1E53C4" wp14:editId="5F8032B5">
            <wp:extent cx="3079100" cy="1539550"/>
            <wp:effectExtent l="0" t="0" r="0" b="1016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9100" cy="1539550"/>
                    </a:xfrm>
                    <a:prstGeom prst="rect">
                      <a:avLst/>
                    </a:prstGeom>
                    <a:noFill/>
                    <a:ln>
                      <a:noFill/>
                    </a:ln>
                  </pic:spPr>
                </pic:pic>
              </a:graphicData>
            </a:graphic>
          </wp:inline>
        </w:drawing>
      </w:r>
    </w:p>
    <w:p w14:paraId="4EB8545C" w14:textId="77777777" w:rsidR="00A42437" w:rsidRDefault="00A42437" w:rsidP="002F67AC">
      <w:pPr>
        <w:spacing w:after="200"/>
        <w:contextualSpacing/>
        <w:rPr>
          <w:rFonts w:ascii="Calibri" w:hAnsi="Calibri"/>
          <w:b/>
          <w:color w:val="365F91" w:themeColor="accent1" w:themeShade="BF"/>
          <w:sz w:val="40"/>
          <w:szCs w:val="40"/>
        </w:rPr>
      </w:pPr>
    </w:p>
    <w:p w14:paraId="41302648" w14:textId="037155CD" w:rsidR="002F67AC" w:rsidRDefault="000E5EF0" w:rsidP="002F67AC">
      <w:pPr>
        <w:spacing w:after="200"/>
        <w:contextualSpacing/>
        <w:rPr>
          <w:rFonts w:ascii="Calibri" w:hAnsi="Calibri"/>
          <w:b/>
          <w:color w:val="365F91" w:themeColor="accent1" w:themeShade="BF"/>
          <w:sz w:val="40"/>
          <w:szCs w:val="40"/>
        </w:rPr>
      </w:pPr>
      <w:r>
        <w:rPr>
          <w:rFonts w:ascii="Calibri" w:hAnsi="Calibri"/>
          <w:b/>
          <w:color w:val="365F91" w:themeColor="accent1" w:themeShade="BF"/>
          <w:sz w:val="40"/>
          <w:szCs w:val="40"/>
        </w:rPr>
        <w:lastRenderedPageBreak/>
        <w:t xml:space="preserve">AQA </w:t>
      </w:r>
      <w:r w:rsidR="003621C0">
        <w:rPr>
          <w:rFonts w:ascii="Calibri" w:hAnsi="Calibri"/>
          <w:b/>
          <w:color w:val="365F91" w:themeColor="accent1" w:themeShade="BF"/>
          <w:sz w:val="40"/>
          <w:szCs w:val="40"/>
        </w:rPr>
        <w:t>A Level</w:t>
      </w:r>
      <w:r>
        <w:rPr>
          <w:rFonts w:ascii="Calibri" w:hAnsi="Calibri"/>
          <w:b/>
          <w:color w:val="365F91" w:themeColor="accent1" w:themeShade="BF"/>
          <w:sz w:val="40"/>
          <w:szCs w:val="40"/>
        </w:rPr>
        <w:t xml:space="preserve"> Spanish </w:t>
      </w:r>
      <w:r w:rsidR="002F67AC" w:rsidRPr="002F67AC">
        <w:rPr>
          <w:rFonts w:ascii="Calibri" w:hAnsi="Calibri"/>
          <w:b/>
          <w:color w:val="365F91" w:themeColor="accent1" w:themeShade="BF"/>
          <w:sz w:val="40"/>
          <w:szCs w:val="40"/>
        </w:rPr>
        <w:t>Themes</w:t>
      </w:r>
    </w:p>
    <w:p w14:paraId="275E3B15" w14:textId="77777777" w:rsidR="002F67AC" w:rsidRPr="002F67AC" w:rsidRDefault="002F67AC" w:rsidP="002F67AC">
      <w:pPr>
        <w:spacing w:after="200"/>
        <w:contextualSpacing/>
        <w:rPr>
          <w:rFonts w:ascii="Calibri" w:hAnsi="Calibri"/>
          <w:b/>
          <w:color w:val="365F91" w:themeColor="accent1" w:themeShade="BF"/>
          <w:sz w:val="28"/>
          <w:szCs w:val="28"/>
        </w:rPr>
      </w:pPr>
    </w:p>
    <w:p w14:paraId="6F3969D3" w14:textId="561C2917" w:rsidR="002F67AC" w:rsidRDefault="00CE659B" w:rsidP="002F67AC">
      <w:pPr>
        <w:spacing w:after="200"/>
        <w:contextualSpacing/>
        <w:rPr>
          <w:rFonts w:ascii="Calibri" w:hAnsi="Calibri"/>
          <w:b/>
          <w:color w:val="365F91" w:themeColor="accent1" w:themeShade="BF"/>
          <w:sz w:val="28"/>
          <w:szCs w:val="28"/>
        </w:rPr>
      </w:pPr>
      <w:r>
        <w:rPr>
          <w:rFonts w:ascii="Calibri" w:hAnsi="Calibri"/>
          <w:b/>
          <w:color w:val="365F91" w:themeColor="accent1" w:themeShade="BF"/>
          <w:sz w:val="28"/>
          <w:szCs w:val="28"/>
        </w:rPr>
        <w:t xml:space="preserve">Aspects of </w:t>
      </w:r>
      <w:r w:rsidR="003252F2">
        <w:rPr>
          <w:rFonts w:ascii="Calibri" w:hAnsi="Calibri"/>
          <w:b/>
          <w:color w:val="365F91" w:themeColor="accent1" w:themeShade="BF"/>
          <w:sz w:val="28"/>
          <w:szCs w:val="28"/>
        </w:rPr>
        <w:t xml:space="preserve">Hispanic </w:t>
      </w:r>
      <w:r>
        <w:rPr>
          <w:rFonts w:ascii="Calibri" w:hAnsi="Calibri"/>
          <w:b/>
          <w:color w:val="365F91" w:themeColor="accent1" w:themeShade="BF"/>
          <w:sz w:val="28"/>
          <w:szCs w:val="28"/>
        </w:rPr>
        <w:t>society</w:t>
      </w:r>
    </w:p>
    <w:p w14:paraId="60948AD4" w14:textId="6514A994" w:rsidR="00CE659B" w:rsidRDefault="00CE659B" w:rsidP="002F67AC">
      <w:pPr>
        <w:spacing w:after="200"/>
        <w:contextualSpacing/>
        <w:rPr>
          <w:rFonts w:ascii="Calibri" w:hAnsi="Calibri"/>
          <w:color w:val="365F91" w:themeColor="accent1" w:themeShade="BF"/>
          <w:sz w:val="28"/>
          <w:szCs w:val="28"/>
        </w:rPr>
      </w:pPr>
      <w:r>
        <w:rPr>
          <w:rFonts w:ascii="Calibri" w:hAnsi="Calibri"/>
          <w:color w:val="365F91" w:themeColor="accent1" w:themeShade="BF"/>
          <w:sz w:val="28"/>
          <w:szCs w:val="28"/>
        </w:rPr>
        <w:t>Modern and traditional values (family, marriag</w:t>
      </w:r>
      <w:r w:rsidR="00B435DD">
        <w:rPr>
          <w:rFonts w:ascii="Calibri" w:hAnsi="Calibri"/>
          <w:color w:val="365F91" w:themeColor="accent1" w:themeShade="BF"/>
          <w:sz w:val="28"/>
          <w:szCs w:val="28"/>
        </w:rPr>
        <w:t>e, divorce, the Roman Catholic C</w:t>
      </w:r>
      <w:r>
        <w:rPr>
          <w:rFonts w:ascii="Calibri" w:hAnsi="Calibri"/>
          <w:color w:val="365F91" w:themeColor="accent1" w:themeShade="BF"/>
          <w:sz w:val="28"/>
          <w:szCs w:val="28"/>
        </w:rPr>
        <w:t>hurch)</w:t>
      </w:r>
    </w:p>
    <w:p w14:paraId="0FB253B7" w14:textId="7AD661AC" w:rsidR="00CE659B" w:rsidRDefault="00CE659B" w:rsidP="002F67AC">
      <w:pPr>
        <w:spacing w:after="200"/>
        <w:contextualSpacing/>
        <w:rPr>
          <w:rFonts w:ascii="Calibri" w:hAnsi="Calibri"/>
          <w:color w:val="365F91" w:themeColor="accent1" w:themeShade="BF"/>
          <w:sz w:val="28"/>
          <w:szCs w:val="28"/>
        </w:rPr>
      </w:pPr>
      <w:r>
        <w:rPr>
          <w:rFonts w:ascii="Calibri" w:hAnsi="Calibri"/>
          <w:color w:val="365F91" w:themeColor="accent1" w:themeShade="BF"/>
          <w:sz w:val="28"/>
          <w:szCs w:val="28"/>
        </w:rPr>
        <w:t>Cyberspace (the internet, social networking sites, smartphones)</w:t>
      </w:r>
    </w:p>
    <w:p w14:paraId="155862E3" w14:textId="40A3AF79" w:rsidR="00CE659B" w:rsidRDefault="00CE659B" w:rsidP="002F67AC">
      <w:pPr>
        <w:spacing w:after="200"/>
        <w:contextualSpacing/>
        <w:rPr>
          <w:rFonts w:ascii="Calibri" w:hAnsi="Calibri"/>
          <w:color w:val="365F91" w:themeColor="accent1" w:themeShade="BF"/>
          <w:sz w:val="28"/>
          <w:szCs w:val="28"/>
        </w:rPr>
      </w:pPr>
      <w:r>
        <w:rPr>
          <w:rFonts w:ascii="Calibri" w:hAnsi="Calibri"/>
          <w:color w:val="365F91" w:themeColor="accent1" w:themeShade="BF"/>
          <w:sz w:val="28"/>
          <w:szCs w:val="28"/>
        </w:rPr>
        <w:t>Equal rights (sexual equality in the workplace, feminism, gay and transgender rights)</w:t>
      </w:r>
    </w:p>
    <w:p w14:paraId="62D5D6F0" w14:textId="77777777" w:rsidR="00CE659B" w:rsidRDefault="00CE659B" w:rsidP="002F67AC">
      <w:pPr>
        <w:spacing w:after="200"/>
        <w:contextualSpacing/>
        <w:rPr>
          <w:rFonts w:ascii="Calibri" w:hAnsi="Calibri"/>
          <w:color w:val="365F91" w:themeColor="accent1" w:themeShade="BF"/>
          <w:sz w:val="28"/>
          <w:szCs w:val="28"/>
        </w:rPr>
      </w:pPr>
    </w:p>
    <w:p w14:paraId="628F7937" w14:textId="4489ACF9" w:rsidR="00CE659B" w:rsidRDefault="00CE659B" w:rsidP="002F67AC">
      <w:pPr>
        <w:spacing w:after="200"/>
        <w:contextualSpacing/>
        <w:rPr>
          <w:rFonts w:ascii="Calibri" w:hAnsi="Calibri"/>
          <w:b/>
          <w:color w:val="365F91" w:themeColor="accent1" w:themeShade="BF"/>
          <w:sz w:val="28"/>
          <w:szCs w:val="28"/>
        </w:rPr>
      </w:pPr>
      <w:r>
        <w:rPr>
          <w:rFonts w:ascii="Calibri" w:hAnsi="Calibri"/>
          <w:b/>
          <w:color w:val="365F91" w:themeColor="accent1" w:themeShade="BF"/>
          <w:sz w:val="28"/>
          <w:szCs w:val="28"/>
        </w:rPr>
        <w:t>Multiculturalism in Hispanic society</w:t>
      </w:r>
    </w:p>
    <w:p w14:paraId="76D42B2F" w14:textId="38203370" w:rsidR="00CE659B" w:rsidRDefault="00CE659B" w:rsidP="002F67AC">
      <w:pPr>
        <w:spacing w:after="200"/>
        <w:contextualSpacing/>
        <w:rPr>
          <w:rFonts w:ascii="Calibri" w:hAnsi="Calibri"/>
          <w:color w:val="365F91" w:themeColor="accent1" w:themeShade="BF"/>
          <w:sz w:val="28"/>
          <w:szCs w:val="28"/>
        </w:rPr>
      </w:pPr>
      <w:r>
        <w:rPr>
          <w:rFonts w:ascii="Calibri" w:hAnsi="Calibri"/>
          <w:color w:val="365F91" w:themeColor="accent1" w:themeShade="BF"/>
          <w:sz w:val="28"/>
          <w:szCs w:val="28"/>
        </w:rPr>
        <w:t>Immigration (pros and cons)</w:t>
      </w:r>
    </w:p>
    <w:p w14:paraId="44B808DF" w14:textId="48FC7EEA" w:rsidR="00CE659B" w:rsidRDefault="00A42437" w:rsidP="002F67AC">
      <w:pPr>
        <w:spacing w:after="200"/>
        <w:contextualSpacing/>
        <w:rPr>
          <w:rFonts w:ascii="Calibri" w:hAnsi="Calibri"/>
          <w:color w:val="365F91" w:themeColor="accent1" w:themeShade="BF"/>
          <w:sz w:val="28"/>
          <w:szCs w:val="28"/>
        </w:rPr>
      </w:pPr>
      <w:r>
        <w:rPr>
          <w:rFonts w:ascii="Calibri" w:hAnsi="Calibri"/>
          <w:color w:val="365F91" w:themeColor="accent1" w:themeShade="BF"/>
          <w:sz w:val="28"/>
          <w:szCs w:val="28"/>
        </w:rPr>
        <w:t>Racism (racist attitudes, x</w:t>
      </w:r>
      <w:r w:rsidR="00CE659B">
        <w:rPr>
          <w:rFonts w:ascii="Calibri" w:hAnsi="Calibri"/>
          <w:color w:val="365F91" w:themeColor="accent1" w:themeShade="BF"/>
          <w:sz w:val="28"/>
          <w:szCs w:val="28"/>
        </w:rPr>
        <w:t>enophobia, anti-racist legislation)</w:t>
      </w:r>
    </w:p>
    <w:p w14:paraId="466225DB" w14:textId="6CC44DD4" w:rsidR="00CE659B" w:rsidRDefault="00CE659B" w:rsidP="002F67AC">
      <w:pPr>
        <w:spacing w:after="200"/>
        <w:contextualSpacing/>
        <w:rPr>
          <w:rFonts w:ascii="Calibri" w:hAnsi="Calibri"/>
          <w:color w:val="365F91" w:themeColor="accent1" w:themeShade="BF"/>
          <w:sz w:val="28"/>
          <w:szCs w:val="28"/>
        </w:rPr>
      </w:pPr>
      <w:r>
        <w:rPr>
          <w:rFonts w:ascii="Calibri" w:hAnsi="Calibri"/>
          <w:color w:val="365F91" w:themeColor="accent1" w:themeShade="BF"/>
          <w:sz w:val="28"/>
          <w:szCs w:val="28"/>
        </w:rPr>
        <w:t>Integration (culture, education, religion)</w:t>
      </w:r>
    </w:p>
    <w:p w14:paraId="41EABC92" w14:textId="77777777" w:rsidR="00CE659B" w:rsidRDefault="00CE659B" w:rsidP="002F67AC">
      <w:pPr>
        <w:spacing w:after="200"/>
        <w:contextualSpacing/>
        <w:rPr>
          <w:rFonts w:ascii="Calibri" w:hAnsi="Calibri"/>
          <w:color w:val="365F91" w:themeColor="accent1" w:themeShade="BF"/>
          <w:sz w:val="28"/>
          <w:szCs w:val="28"/>
        </w:rPr>
      </w:pPr>
    </w:p>
    <w:p w14:paraId="6550FEEF" w14:textId="123E3820" w:rsidR="00CE659B" w:rsidRDefault="00CE659B" w:rsidP="002F67AC">
      <w:pPr>
        <w:spacing w:after="200"/>
        <w:contextualSpacing/>
        <w:rPr>
          <w:rFonts w:ascii="Calibri" w:hAnsi="Calibri"/>
          <w:b/>
          <w:color w:val="365F91" w:themeColor="accent1" w:themeShade="BF"/>
          <w:sz w:val="28"/>
          <w:szCs w:val="28"/>
        </w:rPr>
      </w:pPr>
      <w:r>
        <w:rPr>
          <w:rFonts w:ascii="Calibri" w:hAnsi="Calibri"/>
          <w:b/>
          <w:color w:val="365F91" w:themeColor="accent1" w:themeShade="BF"/>
          <w:sz w:val="28"/>
          <w:szCs w:val="28"/>
        </w:rPr>
        <w:t>Artistic culture in the Hispanic world</w:t>
      </w:r>
    </w:p>
    <w:p w14:paraId="6F51051E" w14:textId="17492626" w:rsidR="00CE659B" w:rsidRDefault="00CE659B" w:rsidP="002F67AC">
      <w:pPr>
        <w:spacing w:after="200"/>
        <w:contextualSpacing/>
        <w:rPr>
          <w:rFonts w:ascii="Calibri" w:hAnsi="Calibri"/>
          <w:color w:val="365F91" w:themeColor="accent1" w:themeShade="BF"/>
          <w:sz w:val="28"/>
          <w:szCs w:val="28"/>
        </w:rPr>
      </w:pPr>
      <w:r>
        <w:rPr>
          <w:rFonts w:ascii="Calibri" w:hAnsi="Calibri"/>
          <w:color w:val="365F91" w:themeColor="accent1" w:themeShade="BF"/>
          <w:sz w:val="28"/>
          <w:szCs w:val="28"/>
        </w:rPr>
        <w:t>Modern-day idols (singers and musicians, TV and film stars, models)</w:t>
      </w:r>
    </w:p>
    <w:p w14:paraId="77FBF093" w14:textId="51F303CA" w:rsidR="00CE659B" w:rsidRDefault="00CE659B" w:rsidP="002F67AC">
      <w:pPr>
        <w:spacing w:after="200"/>
        <w:contextualSpacing/>
        <w:rPr>
          <w:rFonts w:ascii="Calibri" w:hAnsi="Calibri"/>
          <w:color w:val="365F91" w:themeColor="accent1" w:themeShade="BF"/>
          <w:sz w:val="28"/>
          <w:szCs w:val="28"/>
        </w:rPr>
      </w:pPr>
      <w:r>
        <w:rPr>
          <w:rFonts w:ascii="Calibri" w:hAnsi="Calibri"/>
          <w:color w:val="365F91" w:themeColor="accent1" w:themeShade="BF"/>
          <w:sz w:val="28"/>
          <w:szCs w:val="28"/>
        </w:rPr>
        <w:t>Spanish regional identity (traditions and customs, cuisine, languages)</w:t>
      </w:r>
    </w:p>
    <w:p w14:paraId="6C494543" w14:textId="0A4E31DF" w:rsidR="00CE659B" w:rsidRDefault="00CE659B" w:rsidP="002F67AC">
      <w:pPr>
        <w:spacing w:after="200"/>
        <w:contextualSpacing/>
        <w:rPr>
          <w:rFonts w:ascii="Calibri" w:hAnsi="Calibri"/>
          <w:color w:val="365F91" w:themeColor="accent1" w:themeShade="BF"/>
          <w:sz w:val="28"/>
          <w:szCs w:val="28"/>
        </w:rPr>
      </w:pPr>
      <w:r>
        <w:rPr>
          <w:rFonts w:ascii="Calibri" w:hAnsi="Calibri"/>
          <w:color w:val="365F91" w:themeColor="accent1" w:themeShade="BF"/>
          <w:sz w:val="28"/>
          <w:szCs w:val="28"/>
        </w:rPr>
        <w:t>Cultural heritage (tourism, art and architecture, musical tradition)</w:t>
      </w:r>
    </w:p>
    <w:p w14:paraId="6836685A" w14:textId="77777777" w:rsidR="00CE659B" w:rsidRDefault="00CE659B" w:rsidP="002F67AC">
      <w:pPr>
        <w:spacing w:after="200"/>
        <w:contextualSpacing/>
        <w:rPr>
          <w:rFonts w:ascii="Calibri" w:hAnsi="Calibri"/>
          <w:color w:val="365F91" w:themeColor="accent1" w:themeShade="BF"/>
          <w:sz w:val="28"/>
          <w:szCs w:val="28"/>
        </w:rPr>
      </w:pPr>
    </w:p>
    <w:p w14:paraId="74DBDE13" w14:textId="7B62B0A9" w:rsidR="00CE659B" w:rsidRDefault="00CE659B" w:rsidP="006130D0">
      <w:pPr>
        <w:spacing w:after="200"/>
        <w:contextualSpacing/>
        <w:jc w:val="both"/>
        <w:rPr>
          <w:rFonts w:ascii="Calibri" w:hAnsi="Calibri"/>
          <w:b/>
          <w:color w:val="365F91" w:themeColor="accent1" w:themeShade="BF"/>
          <w:sz w:val="28"/>
          <w:szCs w:val="28"/>
        </w:rPr>
      </w:pPr>
      <w:r>
        <w:rPr>
          <w:rFonts w:ascii="Calibri" w:hAnsi="Calibri"/>
          <w:b/>
          <w:color w:val="365F91" w:themeColor="accent1" w:themeShade="BF"/>
          <w:sz w:val="28"/>
          <w:szCs w:val="28"/>
        </w:rPr>
        <w:t>Aspects of political life in the Hispanic world</w:t>
      </w:r>
    </w:p>
    <w:p w14:paraId="31E3633C" w14:textId="4522519D" w:rsidR="00CE659B" w:rsidRDefault="00CE659B" w:rsidP="006130D0">
      <w:pPr>
        <w:spacing w:after="200"/>
        <w:contextualSpacing/>
        <w:jc w:val="both"/>
        <w:rPr>
          <w:rFonts w:ascii="Calibri" w:hAnsi="Calibri"/>
          <w:color w:val="365F91" w:themeColor="accent1" w:themeShade="BF"/>
          <w:sz w:val="28"/>
          <w:szCs w:val="28"/>
        </w:rPr>
      </w:pPr>
      <w:r>
        <w:rPr>
          <w:rFonts w:ascii="Calibri" w:hAnsi="Calibri"/>
          <w:color w:val="365F91" w:themeColor="accent1" w:themeShade="BF"/>
          <w:sz w:val="28"/>
          <w:szCs w:val="28"/>
        </w:rPr>
        <w:t>Today’s youth, tomorrow’s citizens (politics, youth unemployment, society)</w:t>
      </w:r>
    </w:p>
    <w:p w14:paraId="50A1C45C" w14:textId="16C8CA3C" w:rsidR="00CE659B" w:rsidRDefault="00CE659B" w:rsidP="006130D0">
      <w:pPr>
        <w:spacing w:after="200"/>
        <w:contextualSpacing/>
        <w:jc w:val="both"/>
        <w:rPr>
          <w:rFonts w:ascii="Calibri" w:hAnsi="Calibri"/>
          <w:color w:val="365F91" w:themeColor="accent1" w:themeShade="BF"/>
          <w:sz w:val="28"/>
          <w:szCs w:val="28"/>
        </w:rPr>
      </w:pPr>
      <w:r>
        <w:rPr>
          <w:rFonts w:ascii="Calibri" w:hAnsi="Calibri"/>
          <w:color w:val="365F91" w:themeColor="accent1" w:themeShade="BF"/>
          <w:sz w:val="28"/>
          <w:szCs w:val="28"/>
        </w:rPr>
        <w:t>Monarchies and dictatorships (</w:t>
      </w:r>
      <w:r w:rsidR="000E5EF0">
        <w:rPr>
          <w:rFonts w:ascii="Calibri" w:hAnsi="Calibri"/>
          <w:color w:val="365F91" w:themeColor="accent1" w:themeShade="BF"/>
          <w:sz w:val="28"/>
          <w:szCs w:val="28"/>
        </w:rPr>
        <w:t>Franco, the monarchy in Spain, Latin American dictators)</w:t>
      </w:r>
    </w:p>
    <w:p w14:paraId="30030BC8" w14:textId="049E74BC" w:rsidR="000E5EF0" w:rsidRPr="00CE659B" w:rsidRDefault="000E5EF0" w:rsidP="006130D0">
      <w:pPr>
        <w:spacing w:after="200"/>
        <w:contextualSpacing/>
        <w:jc w:val="both"/>
        <w:rPr>
          <w:rFonts w:ascii="Calibri" w:hAnsi="Calibri"/>
          <w:color w:val="365F91" w:themeColor="accent1" w:themeShade="BF"/>
          <w:sz w:val="28"/>
          <w:szCs w:val="28"/>
        </w:rPr>
      </w:pPr>
      <w:r>
        <w:rPr>
          <w:rFonts w:ascii="Calibri" w:hAnsi="Calibri"/>
          <w:color w:val="365F91" w:themeColor="accent1" w:themeShade="BF"/>
          <w:sz w:val="28"/>
          <w:szCs w:val="28"/>
        </w:rPr>
        <w:t>Popular movements (demonstrations, strikes and protests)</w:t>
      </w:r>
    </w:p>
    <w:p w14:paraId="20E276BE" w14:textId="77777777" w:rsidR="00CE659B" w:rsidRDefault="00CE659B" w:rsidP="002F67AC">
      <w:pPr>
        <w:spacing w:after="200"/>
        <w:contextualSpacing/>
        <w:rPr>
          <w:rFonts w:ascii="Calibri" w:hAnsi="Calibri"/>
          <w:color w:val="365F91" w:themeColor="accent1" w:themeShade="BF"/>
          <w:sz w:val="28"/>
          <w:szCs w:val="28"/>
        </w:rPr>
      </w:pPr>
    </w:p>
    <w:p w14:paraId="0DD4AE3A" w14:textId="77777777" w:rsidR="00CE659B" w:rsidRDefault="00CE659B" w:rsidP="002F67AC">
      <w:pPr>
        <w:spacing w:after="200"/>
        <w:contextualSpacing/>
        <w:rPr>
          <w:rFonts w:ascii="Calibri" w:hAnsi="Calibri"/>
          <w:color w:val="365F91" w:themeColor="accent1" w:themeShade="BF"/>
          <w:sz w:val="28"/>
          <w:szCs w:val="28"/>
        </w:rPr>
      </w:pPr>
    </w:p>
    <w:p w14:paraId="7DD5C6E4" w14:textId="20B70DF3" w:rsidR="000A5310" w:rsidRPr="00FC23C6" w:rsidRDefault="000A5310" w:rsidP="000A5310">
      <w:pPr>
        <w:rPr>
          <w:rFonts w:asciiTheme="majorHAnsi" w:hAnsiTheme="majorHAnsi"/>
          <w:b/>
          <w:color w:val="365F91" w:themeColor="accent1" w:themeShade="BF"/>
          <w:sz w:val="36"/>
          <w:szCs w:val="28"/>
        </w:rPr>
      </w:pPr>
      <w:r w:rsidRPr="00FC23C6">
        <w:rPr>
          <w:rFonts w:asciiTheme="majorHAnsi" w:hAnsiTheme="majorHAnsi"/>
          <w:b/>
          <w:color w:val="365F91" w:themeColor="accent1" w:themeShade="BF"/>
          <w:sz w:val="36"/>
          <w:szCs w:val="28"/>
        </w:rPr>
        <w:t xml:space="preserve">The </w:t>
      </w:r>
      <w:r w:rsidR="003621C0">
        <w:rPr>
          <w:rFonts w:asciiTheme="majorHAnsi" w:hAnsiTheme="majorHAnsi"/>
          <w:b/>
          <w:color w:val="365F91" w:themeColor="accent1" w:themeShade="BF"/>
          <w:sz w:val="36"/>
          <w:szCs w:val="28"/>
        </w:rPr>
        <w:t>Aims of the C</w:t>
      </w:r>
      <w:r w:rsidRPr="00FC23C6">
        <w:rPr>
          <w:rFonts w:asciiTheme="majorHAnsi" w:hAnsiTheme="majorHAnsi"/>
          <w:b/>
          <w:color w:val="365F91" w:themeColor="accent1" w:themeShade="BF"/>
          <w:sz w:val="36"/>
          <w:szCs w:val="28"/>
        </w:rPr>
        <w:t>ourse:</w:t>
      </w:r>
    </w:p>
    <w:p w14:paraId="31031009" w14:textId="77777777" w:rsidR="000A5310" w:rsidRPr="00477583" w:rsidRDefault="000A5310" w:rsidP="000A5310">
      <w:pPr>
        <w:rPr>
          <w:rFonts w:asciiTheme="majorHAnsi" w:hAnsiTheme="majorHAnsi"/>
          <w:b/>
          <w:color w:val="365F91" w:themeColor="accent1" w:themeShade="BF"/>
          <w:sz w:val="28"/>
          <w:szCs w:val="28"/>
        </w:rPr>
      </w:pPr>
    </w:p>
    <w:p w14:paraId="0D3C0F5E" w14:textId="710CD061" w:rsidR="000A5310" w:rsidRPr="00477583" w:rsidRDefault="000A5310" w:rsidP="006130D0">
      <w:pPr>
        <w:pStyle w:val="ListParagraph"/>
        <w:numPr>
          <w:ilvl w:val="0"/>
          <w:numId w:val="3"/>
        </w:numPr>
        <w:spacing w:after="200" w:line="276" w:lineRule="auto"/>
        <w:jc w:val="both"/>
        <w:rPr>
          <w:rFonts w:asciiTheme="majorHAnsi" w:hAnsiTheme="majorHAnsi"/>
          <w:color w:val="365F91" w:themeColor="accent1" w:themeShade="BF"/>
          <w:sz w:val="28"/>
          <w:szCs w:val="28"/>
        </w:rPr>
      </w:pPr>
      <w:r w:rsidRPr="00477583">
        <w:rPr>
          <w:rFonts w:asciiTheme="majorHAnsi" w:hAnsiTheme="majorHAnsi"/>
          <w:color w:val="365F91" w:themeColor="accent1" w:themeShade="BF"/>
          <w:sz w:val="28"/>
          <w:szCs w:val="28"/>
        </w:rPr>
        <w:t>To teach students to understand language spoken at normal speed by native speakers. Students will hear a lot of Spanish spoken in the classroom by the teacher, and we have a Spanish Assistant with whom the students have weekly conversation lessons in small groups.</w:t>
      </w:r>
    </w:p>
    <w:p w14:paraId="54264A69" w14:textId="2E1769F3" w:rsidR="000A5310" w:rsidRPr="00477583" w:rsidRDefault="000A5310" w:rsidP="006130D0">
      <w:pPr>
        <w:pStyle w:val="ListParagraph"/>
        <w:numPr>
          <w:ilvl w:val="0"/>
          <w:numId w:val="3"/>
        </w:numPr>
        <w:spacing w:after="200" w:line="276" w:lineRule="auto"/>
        <w:jc w:val="both"/>
        <w:rPr>
          <w:rFonts w:asciiTheme="majorHAnsi" w:hAnsiTheme="majorHAnsi"/>
          <w:color w:val="365F91" w:themeColor="accent1" w:themeShade="BF"/>
          <w:sz w:val="28"/>
          <w:szCs w:val="28"/>
        </w:rPr>
      </w:pPr>
      <w:r w:rsidRPr="00477583">
        <w:rPr>
          <w:rFonts w:asciiTheme="majorHAnsi" w:hAnsiTheme="majorHAnsi"/>
          <w:color w:val="365F91" w:themeColor="accent1" w:themeShade="BF"/>
          <w:sz w:val="28"/>
          <w:szCs w:val="28"/>
        </w:rPr>
        <w:t xml:space="preserve">To help students to understand Spanish from many different sources, including newspapers, magazines, the internet, films, TV, novels, poetry and plays. </w:t>
      </w:r>
    </w:p>
    <w:p w14:paraId="5C018000" w14:textId="47C58684" w:rsidR="000A5310" w:rsidRPr="00477583" w:rsidRDefault="00D92F21" w:rsidP="006130D0">
      <w:pPr>
        <w:pStyle w:val="ListParagraph"/>
        <w:numPr>
          <w:ilvl w:val="0"/>
          <w:numId w:val="3"/>
        </w:numPr>
        <w:spacing w:after="200" w:line="276" w:lineRule="auto"/>
        <w:jc w:val="both"/>
        <w:rPr>
          <w:rFonts w:asciiTheme="majorHAnsi" w:hAnsiTheme="majorHAnsi"/>
          <w:color w:val="365F91" w:themeColor="accent1" w:themeShade="BF"/>
          <w:sz w:val="28"/>
          <w:szCs w:val="28"/>
        </w:rPr>
      </w:pPr>
      <w:r>
        <w:rPr>
          <w:rFonts w:asciiTheme="majorHAnsi" w:hAnsiTheme="majorHAnsi"/>
          <w:color w:val="365F91" w:themeColor="accent1" w:themeShade="BF"/>
          <w:sz w:val="28"/>
          <w:szCs w:val="28"/>
        </w:rPr>
        <w:t>To teach</w:t>
      </w:r>
      <w:r w:rsidR="000A5310" w:rsidRPr="00477583">
        <w:rPr>
          <w:rFonts w:asciiTheme="majorHAnsi" w:hAnsiTheme="majorHAnsi"/>
          <w:color w:val="365F91" w:themeColor="accent1" w:themeShade="BF"/>
          <w:sz w:val="28"/>
          <w:szCs w:val="28"/>
        </w:rPr>
        <w:t xml:space="preserve"> a thorough knowledge of Spanish grammar, and thus to enable students to speak Spanish fluently, naturally and accurately, and to write with clarity and precision.</w:t>
      </w:r>
    </w:p>
    <w:p w14:paraId="40986262" w14:textId="77777777" w:rsidR="000A5310" w:rsidRPr="00477583" w:rsidRDefault="000A5310" w:rsidP="006130D0">
      <w:pPr>
        <w:pStyle w:val="ListParagraph"/>
        <w:numPr>
          <w:ilvl w:val="0"/>
          <w:numId w:val="3"/>
        </w:numPr>
        <w:spacing w:after="200" w:line="276" w:lineRule="auto"/>
        <w:jc w:val="both"/>
        <w:rPr>
          <w:rFonts w:asciiTheme="majorHAnsi" w:hAnsiTheme="majorHAnsi"/>
          <w:color w:val="365F91" w:themeColor="accent1" w:themeShade="BF"/>
          <w:sz w:val="28"/>
          <w:szCs w:val="28"/>
        </w:rPr>
      </w:pPr>
      <w:r w:rsidRPr="00477583">
        <w:rPr>
          <w:rFonts w:asciiTheme="majorHAnsi" w:hAnsiTheme="majorHAnsi"/>
          <w:color w:val="365F91" w:themeColor="accent1" w:themeShade="BF"/>
          <w:sz w:val="28"/>
          <w:szCs w:val="28"/>
        </w:rPr>
        <w:t>To develop awareness and understanding of other cultures and civilisations.</w:t>
      </w:r>
    </w:p>
    <w:p w14:paraId="7607E0D8" w14:textId="299EE764" w:rsidR="004E44A4" w:rsidRDefault="004E44A4" w:rsidP="004E44A4">
      <w:pPr>
        <w:spacing w:after="200" w:line="276" w:lineRule="auto"/>
        <w:contextualSpacing/>
        <w:rPr>
          <w:rFonts w:ascii="Calibri" w:hAnsi="Calibri"/>
          <w:b/>
          <w:color w:val="365F91" w:themeColor="accent1" w:themeShade="BF"/>
          <w:sz w:val="36"/>
          <w:szCs w:val="28"/>
        </w:rPr>
      </w:pPr>
    </w:p>
    <w:p w14:paraId="1321BDD2" w14:textId="6F05C30E" w:rsidR="004E44A4" w:rsidRPr="004E44A4" w:rsidRDefault="004E44A4" w:rsidP="004E44A4">
      <w:pPr>
        <w:spacing w:after="200" w:line="276" w:lineRule="auto"/>
        <w:contextualSpacing/>
        <w:rPr>
          <w:rFonts w:ascii="Calibri" w:hAnsi="Calibri"/>
          <w:b/>
          <w:color w:val="365F91" w:themeColor="accent1" w:themeShade="BF"/>
          <w:sz w:val="36"/>
          <w:szCs w:val="28"/>
        </w:rPr>
      </w:pPr>
      <w:r>
        <w:rPr>
          <w:rFonts w:ascii="Calibri" w:hAnsi="Calibri"/>
          <w:b/>
          <w:color w:val="365F91" w:themeColor="accent1" w:themeShade="BF"/>
          <w:sz w:val="36"/>
          <w:szCs w:val="28"/>
        </w:rPr>
        <w:lastRenderedPageBreak/>
        <w:t>Studying Spanis</w:t>
      </w:r>
      <w:r w:rsidR="00B435DD">
        <w:rPr>
          <w:rFonts w:ascii="Calibri" w:hAnsi="Calibri"/>
          <w:b/>
          <w:color w:val="365F91" w:themeColor="accent1" w:themeShade="BF"/>
          <w:sz w:val="36"/>
          <w:szCs w:val="28"/>
        </w:rPr>
        <w:t>h in the Sixth F</w:t>
      </w:r>
      <w:r>
        <w:rPr>
          <w:rFonts w:ascii="Calibri" w:hAnsi="Calibri"/>
          <w:b/>
          <w:color w:val="365F91" w:themeColor="accent1" w:themeShade="BF"/>
          <w:sz w:val="36"/>
          <w:szCs w:val="28"/>
        </w:rPr>
        <w:t>orm</w:t>
      </w:r>
      <w:r w:rsidRPr="004E44A4">
        <w:rPr>
          <w:rFonts w:ascii="Calibri" w:hAnsi="Calibri"/>
          <w:b/>
          <w:color w:val="365F91" w:themeColor="accent1" w:themeShade="BF"/>
          <w:sz w:val="36"/>
          <w:szCs w:val="28"/>
        </w:rPr>
        <w:t>:</w:t>
      </w:r>
    </w:p>
    <w:p w14:paraId="107BCD5A" w14:textId="77777777" w:rsidR="004E44A4" w:rsidRPr="004E44A4" w:rsidRDefault="004E44A4" w:rsidP="004E44A4">
      <w:pPr>
        <w:spacing w:after="200" w:line="276" w:lineRule="auto"/>
        <w:contextualSpacing/>
        <w:rPr>
          <w:rFonts w:ascii="Calibri" w:hAnsi="Calibri"/>
          <w:color w:val="365F91" w:themeColor="accent1" w:themeShade="BF"/>
          <w:sz w:val="14"/>
          <w:szCs w:val="14"/>
        </w:rPr>
      </w:pPr>
    </w:p>
    <w:p w14:paraId="20245B97" w14:textId="77777777" w:rsid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Activities in class include:</w:t>
      </w:r>
    </w:p>
    <w:p w14:paraId="4BDEFEBF" w14:textId="77777777" w:rsidR="004E44A4" w:rsidRPr="004E44A4" w:rsidRDefault="004E44A4" w:rsidP="004E44A4">
      <w:pPr>
        <w:spacing w:after="200"/>
        <w:contextualSpacing/>
        <w:rPr>
          <w:rFonts w:ascii="Calibri" w:hAnsi="Calibri"/>
          <w:color w:val="365F91" w:themeColor="accent1" w:themeShade="BF"/>
          <w:sz w:val="28"/>
          <w:szCs w:val="28"/>
        </w:rPr>
      </w:pPr>
    </w:p>
    <w:p w14:paraId="2DDA7F81" w14:textId="77777777" w:rsidR="004E44A4" w:rsidRP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t>Debating contemporary issues</w:t>
      </w:r>
      <w:r w:rsidRPr="004E44A4">
        <w:rPr>
          <w:rFonts w:ascii="Calibri" w:hAnsi="Calibri"/>
          <w:color w:val="365F91" w:themeColor="accent1" w:themeShade="BF"/>
          <w:sz w:val="28"/>
          <w:szCs w:val="28"/>
        </w:rPr>
        <w:tab/>
      </w:r>
      <w:r w:rsidRPr="004E44A4">
        <w:rPr>
          <w:rFonts w:ascii="Calibri" w:hAnsi="Calibri"/>
          <w:color w:val="365F91" w:themeColor="accent1" w:themeShade="BF"/>
          <w:sz w:val="28"/>
          <w:szCs w:val="28"/>
        </w:rPr>
        <w:tab/>
      </w:r>
      <w:r w:rsidRPr="004E44A4">
        <w:rPr>
          <w:rFonts w:ascii="Calibri" w:hAnsi="Calibri"/>
          <w:color w:val="365F91" w:themeColor="accent1" w:themeShade="BF"/>
          <w:sz w:val="28"/>
          <w:szCs w:val="28"/>
        </w:rPr>
        <w:tab/>
      </w:r>
    </w:p>
    <w:p w14:paraId="4E78D280" w14:textId="319C21EF" w:rsidR="004E44A4" w:rsidRP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t>Translating (f</w:t>
      </w:r>
      <w:r>
        <w:rPr>
          <w:rFonts w:ascii="Calibri" w:hAnsi="Calibri"/>
          <w:color w:val="365F91" w:themeColor="accent1" w:themeShade="BF"/>
          <w:sz w:val="28"/>
          <w:szCs w:val="28"/>
        </w:rPr>
        <w:t>rom Spanish to English and from English to Spanish</w:t>
      </w:r>
      <w:r w:rsidRPr="004E44A4">
        <w:rPr>
          <w:rFonts w:ascii="Calibri" w:hAnsi="Calibri"/>
          <w:color w:val="365F91" w:themeColor="accent1" w:themeShade="BF"/>
          <w:sz w:val="28"/>
          <w:szCs w:val="28"/>
        </w:rPr>
        <w:t>)</w:t>
      </w:r>
    </w:p>
    <w:p w14:paraId="0C306081" w14:textId="0A8A63A1" w:rsidR="004E44A4" w:rsidRPr="004E44A4" w:rsidRDefault="004E44A4" w:rsidP="004E44A4">
      <w:pPr>
        <w:spacing w:after="200"/>
        <w:ind w:left="720" w:hanging="720"/>
        <w:contextualSpacing/>
        <w:rPr>
          <w:rFonts w:ascii="Calibri" w:hAnsi="Calibri"/>
          <w:color w:val="365F91" w:themeColor="accent1" w:themeShade="BF"/>
          <w:sz w:val="28"/>
          <w:szCs w:val="28"/>
        </w:rPr>
      </w:pPr>
      <w:r>
        <w:rPr>
          <w:rFonts w:ascii="Calibri" w:hAnsi="Calibri"/>
          <w:color w:val="365F91" w:themeColor="accent1" w:themeShade="BF"/>
          <w:sz w:val="28"/>
          <w:szCs w:val="28"/>
        </w:rPr>
        <w:t>•</w:t>
      </w:r>
      <w:r>
        <w:rPr>
          <w:rFonts w:ascii="Calibri" w:hAnsi="Calibri"/>
          <w:color w:val="365F91" w:themeColor="accent1" w:themeShade="BF"/>
          <w:sz w:val="28"/>
          <w:szCs w:val="28"/>
        </w:rPr>
        <w:tab/>
        <w:t>Listening to CD</w:t>
      </w:r>
      <w:r w:rsidRPr="004E44A4">
        <w:rPr>
          <w:rFonts w:ascii="Calibri" w:hAnsi="Calibri"/>
          <w:color w:val="365F91" w:themeColor="accent1" w:themeShade="BF"/>
          <w:sz w:val="28"/>
          <w:szCs w:val="28"/>
        </w:rPr>
        <w:t>s and recordings</w:t>
      </w:r>
      <w:r>
        <w:rPr>
          <w:rFonts w:ascii="Calibri" w:hAnsi="Calibri"/>
          <w:color w:val="365F91" w:themeColor="accent1" w:themeShade="BF"/>
          <w:sz w:val="28"/>
          <w:szCs w:val="28"/>
        </w:rPr>
        <w:t xml:space="preserve"> in Spanish </w:t>
      </w:r>
      <w:r w:rsidRPr="004E44A4">
        <w:rPr>
          <w:rFonts w:ascii="Calibri" w:hAnsi="Calibri"/>
          <w:color w:val="365F91" w:themeColor="accent1" w:themeShade="BF"/>
          <w:sz w:val="28"/>
          <w:szCs w:val="28"/>
        </w:rPr>
        <w:tab/>
      </w:r>
    </w:p>
    <w:p w14:paraId="36F2ECD6" w14:textId="3C10C982" w:rsidR="004E44A4" w:rsidRP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r>
      <w:r>
        <w:rPr>
          <w:rFonts w:ascii="Calibri" w:hAnsi="Calibri"/>
          <w:color w:val="365F91" w:themeColor="accent1" w:themeShade="BF"/>
          <w:sz w:val="28"/>
          <w:szCs w:val="28"/>
        </w:rPr>
        <w:t xml:space="preserve">Reading </w:t>
      </w:r>
      <w:r w:rsidRPr="004E44A4">
        <w:rPr>
          <w:rFonts w:ascii="Calibri" w:hAnsi="Calibri"/>
          <w:color w:val="365F91" w:themeColor="accent1" w:themeShade="BF"/>
          <w:sz w:val="28"/>
          <w:szCs w:val="28"/>
        </w:rPr>
        <w:t>newspaper and magazine articles</w:t>
      </w:r>
    </w:p>
    <w:p w14:paraId="20749B85" w14:textId="44DFBEDA" w:rsidR="004E44A4" w:rsidRPr="004E44A4" w:rsidRDefault="004E44A4" w:rsidP="004E44A4">
      <w:pPr>
        <w:spacing w:after="200"/>
        <w:ind w:left="720" w:hanging="72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t>Watching a</w:t>
      </w:r>
      <w:r>
        <w:rPr>
          <w:rFonts w:ascii="Calibri" w:hAnsi="Calibri"/>
          <w:color w:val="365F91" w:themeColor="accent1" w:themeShade="BF"/>
          <w:sz w:val="28"/>
          <w:szCs w:val="28"/>
        </w:rPr>
        <w:t xml:space="preserve">nd commenting on Spanish films </w:t>
      </w:r>
    </w:p>
    <w:p w14:paraId="56A98663" w14:textId="409571F6" w:rsidR="004E44A4" w:rsidRP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r>
      <w:r>
        <w:rPr>
          <w:rFonts w:ascii="Calibri" w:hAnsi="Calibri"/>
          <w:color w:val="365F91" w:themeColor="accent1" w:themeShade="BF"/>
          <w:sz w:val="28"/>
          <w:szCs w:val="28"/>
        </w:rPr>
        <w:t>Reading and analysing Spanish literature</w:t>
      </w:r>
      <w:r w:rsidRPr="004E44A4">
        <w:rPr>
          <w:rFonts w:ascii="Calibri" w:hAnsi="Calibri"/>
          <w:color w:val="365F91" w:themeColor="accent1" w:themeShade="BF"/>
          <w:sz w:val="28"/>
          <w:szCs w:val="28"/>
        </w:rPr>
        <w:t xml:space="preserve"> </w:t>
      </w:r>
    </w:p>
    <w:p w14:paraId="08078978" w14:textId="3A5B472B" w:rsidR="004E44A4" w:rsidRP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r>
      <w:r>
        <w:rPr>
          <w:rFonts w:ascii="Calibri" w:hAnsi="Calibri"/>
          <w:color w:val="365F91" w:themeColor="accent1" w:themeShade="BF"/>
          <w:sz w:val="28"/>
          <w:szCs w:val="28"/>
        </w:rPr>
        <w:t>New grammar and g</w:t>
      </w:r>
      <w:r w:rsidRPr="004E44A4">
        <w:rPr>
          <w:rFonts w:ascii="Calibri" w:hAnsi="Calibri"/>
          <w:color w:val="365F91" w:themeColor="accent1" w:themeShade="BF"/>
          <w:sz w:val="28"/>
          <w:szCs w:val="28"/>
        </w:rPr>
        <w:t xml:space="preserve">rammar exercises </w:t>
      </w:r>
    </w:p>
    <w:p w14:paraId="243178DE" w14:textId="1D74BA81" w:rsidR="004E44A4" w:rsidRP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t>Voc</w:t>
      </w:r>
      <w:r>
        <w:rPr>
          <w:rFonts w:ascii="Calibri" w:hAnsi="Calibri"/>
          <w:color w:val="365F91" w:themeColor="accent1" w:themeShade="BF"/>
          <w:sz w:val="28"/>
          <w:szCs w:val="28"/>
        </w:rPr>
        <w:t>abulary-</w:t>
      </w:r>
      <w:r w:rsidRPr="004E44A4">
        <w:rPr>
          <w:rFonts w:ascii="Calibri" w:hAnsi="Calibri"/>
          <w:color w:val="365F91" w:themeColor="accent1" w:themeShade="BF"/>
          <w:sz w:val="28"/>
          <w:szCs w:val="28"/>
        </w:rPr>
        <w:t xml:space="preserve">building </w:t>
      </w:r>
    </w:p>
    <w:p w14:paraId="18F69FF0" w14:textId="36601A78" w:rsid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r>
      <w:r>
        <w:rPr>
          <w:rFonts w:ascii="Calibri" w:hAnsi="Calibri"/>
          <w:color w:val="365F91" w:themeColor="accent1" w:themeShade="BF"/>
          <w:sz w:val="28"/>
          <w:szCs w:val="28"/>
        </w:rPr>
        <w:t>Conversation lessons in small groups with the Spanish Assistant</w:t>
      </w:r>
    </w:p>
    <w:p w14:paraId="0F747AEA" w14:textId="029C25C6" w:rsidR="004E44A4" w:rsidRP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t>Pair/group work</w:t>
      </w:r>
      <w:r w:rsidRPr="004E44A4">
        <w:rPr>
          <w:rFonts w:ascii="Calibri" w:hAnsi="Calibri"/>
          <w:color w:val="365F91" w:themeColor="accent1" w:themeShade="BF"/>
          <w:sz w:val="28"/>
          <w:szCs w:val="28"/>
        </w:rPr>
        <w:tab/>
      </w:r>
    </w:p>
    <w:p w14:paraId="48627202" w14:textId="13EB7B1F" w:rsidR="004E44A4" w:rsidRDefault="004E44A4" w:rsidP="004E44A4">
      <w:pPr>
        <w:spacing w:after="200"/>
        <w:contextualSpacing/>
        <w:rPr>
          <w:rFonts w:ascii="Calibri" w:hAnsi="Calibri"/>
          <w:color w:val="365F91" w:themeColor="accent1" w:themeShade="BF"/>
          <w:sz w:val="28"/>
          <w:szCs w:val="28"/>
        </w:rPr>
      </w:pPr>
      <w:r w:rsidRPr="004E44A4">
        <w:rPr>
          <w:rFonts w:ascii="Calibri" w:hAnsi="Calibri"/>
          <w:color w:val="365F91" w:themeColor="accent1" w:themeShade="BF"/>
          <w:sz w:val="28"/>
          <w:szCs w:val="28"/>
        </w:rPr>
        <w:t>•</w:t>
      </w:r>
      <w:r w:rsidRPr="004E44A4">
        <w:rPr>
          <w:rFonts w:ascii="Calibri" w:hAnsi="Calibri"/>
          <w:color w:val="365F91" w:themeColor="accent1" w:themeShade="BF"/>
          <w:sz w:val="28"/>
          <w:szCs w:val="28"/>
        </w:rPr>
        <w:tab/>
        <w:t>Oral presentations</w:t>
      </w:r>
      <w:r>
        <w:rPr>
          <w:rFonts w:ascii="Calibri" w:hAnsi="Calibri"/>
          <w:color w:val="365F91" w:themeColor="accent1" w:themeShade="BF"/>
          <w:sz w:val="28"/>
          <w:szCs w:val="28"/>
        </w:rPr>
        <w:t xml:space="preserve"> and conversation</w:t>
      </w:r>
      <w:r w:rsidRPr="004E44A4">
        <w:rPr>
          <w:rFonts w:ascii="Calibri" w:hAnsi="Calibri"/>
          <w:color w:val="365F91" w:themeColor="accent1" w:themeShade="BF"/>
          <w:sz w:val="28"/>
          <w:szCs w:val="28"/>
        </w:rPr>
        <w:t xml:space="preserve"> in class</w:t>
      </w:r>
    </w:p>
    <w:p w14:paraId="623D2E47" w14:textId="77777777" w:rsidR="00FC23C6" w:rsidRDefault="00FC23C6" w:rsidP="00A42437">
      <w:pPr>
        <w:adjustRightInd w:val="0"/>
        <w:rPr>
          <w:rFonts w:asciiTheme="majorHAnsi" w:hAnsiTheme="majorHAnsi" w:cs="Arial"/>
          <w:sz w:val="24"/>
          <w:szCs w:val="24"/>
        </w:rPr>
      </w:pPr>
    </w:p>
    <w:p w14:paraId="60253B6C" w14:textId="77777777" w:rsidR="00FC23C6" w:rsidRPr="007B6215" w:rsidRDefault="00FC23C6" w:rsidP="00FC23C6">
      <w:pPr>
        <w:adjustRightInd w:val="0"/>
        <w:jc w:val="center"/>
        <w:rPr>
          <w:rFonts w:asciiTheme="majorHAnsi" w:hAnsiTheme="majorHAnsi" w:cs="Arial"/>
          <w:sz w:val="24"/>
          <w:szCs w:val="24"/>
        </w:rPr>
      </w:pPr>
    </w:p>
    <w:p w14:paraId="0F659214" w14:textId="02624090" w:rsidR="00FC23C6" w:rsidRPr="00025308" w:rsidRDefault="000B3343" w:rsidP="00FC23C6">
      <w:pPr>
        <w:jc w:val="center"/>
        <w:rPr>
          <w:rFonts w:asciiTheme="majorHAnsi" w:hAnsiTheme="majorHAnsi" w:cs="Arial"/>
          <w:b/>
          <w:i/>
        </w:rPr>
      </w:pPr>
      <w:r>
        <w:rPr>
          <w:rFonts w:asciiTheme="majorHAnsi" w:hAnsiTheme="majorHAnsi" w:cs="Arial"/>
          <w:b/>
          <w:i/>
          <w:noProof/>
        </w:rPr>
        <mc:AlternateContent>
          <mc:Choice Requires="wps">
            <w:drawing>
              <wp:anchor distT="0" distB="0" distL="114300" distR="114300" simplePos="0" relativeHeight="251659264" behindDoc="0" locked="0" layoutInCell="1" allowOverlap="1" wp14:anchorId="0E5388FE" wp14:editId="4A752BCC">
                <wp:simplePos x="0" y="0"/>
                <wp:positionH relativeFrom="column">
                  <wp:posOffset>456828</wp:posOffset>
                </wp:positionH>
                <wp:positionV relativeFrom="paragraph">
                  <wp:posOffset>25093</wp:posOffset>
                </wp:positionV>
                <wp:extent cx="914400" cy="56388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914400" cy="5638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346E8EA" w14:textId="77777777" w:rsidR="000B3343" w:rsidRPr="00352805" w:rsidRDefault="000B3343" w:rsidP="000B3343">
                            <w:pPr>
                              <w:jc w:val="right"/>
                              <w:rPr>
                                <w:rFonts w:asciiTheme="majorHAnsi" w:hAnsiTheme="majorHAnsi"/>
                                <w:i/>
                                <w:sz w:val="18"/>
                                <w:szCs w:val="18"/>
                              </w:rPr>
                            </w:pPr>
                            <w:r w:rsidRPr="00352805">
                              <w:rPr>
                                <w:rFonts w:asciiTheme="majorHAnsi" w:hAnsiTheme="majorHAnsi"/>
                                <w:i/>
                                <w:sz w:val="18"/>
                                <w:szCs w:val="18"/>
                              </w:rPr>
                              <w:t>Don Quijote and Sancho Panza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5388FE" id="_x0000_t202" coordsize="21600,21600" o:spt="202" path="m,l,21600r21600,l21600,xe">
                <v:stroke joinstyle="miter"/>
                <v:path gradientshapeok="t" o:connecttype="rect"/>
              </v:shapetype>
              <v:shape id="Text Box 4" o:spid="_x0000_s1026" type="#_x0000_t202" style="position:absolute;left:0;text-align:left;margin-left:35.95pt;margin-top:2pt;width:1in;height:4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" filled="f" stroked="f">
                <v:textbox>
                  <w:txbxContent>
                    <w:p w14:paraId="7346E8EA" w14:textId="77777777" w:rsidR="000B3343" w:rsidRPr="00352805" w:rsidRDefault="000B3343" w:rsidP="000B3343">
                      <w:pPr>
                        <w:jc w:val="right"/>
                        <w:rPr>
                          <w:rFonts w:asciiTheme="majorHAnsi" w:hAnsiTheme="majorHAnsi"/>
                          <w:i/>
                          <w:sz w:val="18"/>
                          <w:szCs w:val="18"/>
                        </w:rPr>
                      </w:pPr>
                      <w:r w:rsidRPr="00352805">
                        <w:rPr>
                          <w:rFonts w:asciiTheme="majorHAnsi" w:hAnsiTheme="majorHAnsi"/>
                          <w:i/>
                          <w:sz w:val="18"/>
                          <w:szCs w:val="18"/>
                        </w:rPr>
                        <w:t>Don Quijote and Sancho Panza</w:t>
                      </w:r>
                    </w:p>
                  </w:txbxContent>
                </v:textbox>
                <w10:wrap type="square"/>
              </v:shape>
            </w:pict>
          </mc:Fallback>
        </mc:AlternateContent>
      </w:r>
      <w:r w:rsidR="00FC23C6">
        <w:rPr>
          <w:rFonts w:ascii="Helvetica" w:eastAsiaTheme="minorEastAsia" w:hAnsi="Helvetica" w:cs="Helvetica"/>
          <w:noProof/>
          <w:sz w:val="24"/>
          <w:szCs w:val="24"/>
        </w:rPr>
        <w:drawing>
          <wp:inline distT="0" distB="0" distL="0" distR="0" wp14:anchorId="3D112255" wp14:editId="555EE840">
            <wp:extent cx="3231515" cy="1688692"/>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423" cy="1692302"/>
                    </a:xfrm>
                    <a:prstGeom prst="rect">
                      <a:avLst/>
                    </a:prstGeom>
                    <a:noFill/>
                    <a:ln>
                      <a:noFill/>
                    </a:ln>
                  </pic:spPr>
                </pic:pic>
              </a:graphicData>
            </a:graphic>
          </wp:inline>
        </w:drawing>
      </w:r>
    </w:p>
    <w:p w14:paraId="46A1B5B3" w14:textId="131DA4C6" w:rsidR="00FC23C6" w:rsidRDefault="00FC23C6" w:rsidP="00FC23C6">
      <w:pPr>
        <w:rPr>
          <w:rFonts w:asciiTheme="majorHAnsi" w:eastAsiaTheme="minorEastAsia" w:hAnsiTheme="majorHAnsi" w:cs="Times"/>
          <w:color w:val="20377A"/>
          <w:sz w:val="28"/>
          <w:szCs w:val="28"/>
          <w:lang w:val="en-US"/>
        </w:rPr>
      </w:pPr>
    </w:p>
    <w:p w14:paraId="64E826BA" w14:textId="77777777" w:rsidR="000A5310" w:rsidRPr="00477583" w:rsidRDefault="000A5310" w:rsidP="00477583">
      <w:pPr>
        <w:jc w:val="center"/>
        <w:rPr>
          <w:rFonts w:asciiTheme="majorHAnsi" w:hAnsiTheme="majorHAnsi"/>
          <w:b/>
          <w:color w:val="365F91" w:themeColor="accent1" w:themeShade="BF"/>
          <w:sz w:val="40"/>
        </w:rPr>
      </w:pPr>
      <w:r w:rsidRPr="00477583">
        <w:rPr>
          <w:rFonts w:asciiTheme="majorHAnsi" w:hAnsiTheme="majorHAnsi"/>
          <w:b/>
          <w:color w:val="365F91" w:themeColor="accent1" w:themeShade="BF"/>
          <w:sz w:val="40"/>
        </w:rPr>
        <w:t>FAQs</w:t>
      </w:r>
    </w:p>
    <w:p w14:paraId="392293C6" w14:textId="77777777" w:rsidR="000A5310" w:rsidRPr="00477583" w:rsidRDefault="000A5310" w:rsidP="000A5310">
      <w:pPr>
        <w:widowControl w:val="0"/>
        <w:tabs>
          <w:tab w:val="left" w:pos="220"/>
          <w:tab w:val="left" w:pos="720"/>
        </w:tabs>
        <w:autoSpaceDE w:val="0"/>
        <w:autoSpaceDN w:val="0"/>
        <w:adjustRightInd w:val="0"/>
        <w:rPr>
          <w:rFonts w:asciiTheme="majorHAnsi" w:hAnsiTheme="majorHAnsi"/>
          <w:b/>
          <w:color w:val="365F91" w:themeColor="accent1" w:themeShade="BF"/>
          <w:sz w:val="28"/>
        </w:rPr>
      </w:pPr>
    </w:p>
    <w:p w14:paraId="7E8BE379" w14:textId="35C6E143" w:rsidR="000A5310" w:rsidRPr="00477583" w:rsidRDefault="000A5310" w:rsidP="000A5310">
      <w:pPr>
        <w:widowControl w:val="0"/>
        <w:tabs>
          <w:tab w:val="left" w:pos="220"/>
          <w:tab w:val="left" w:pos="720"/>
        </w:tabs>
        <w:autoSpaceDE w:val="0"/>
        <w:autoSpaceDN w:val="0"/>
        <w:adjustRightInd w:val="0"/>
        <w:rPr>
          <w:rFonts w:asciiTheme="majorHAnsi" w:eastAsiaTheme="minorEastAsia" w:hAnsiTheme="majorHAnsi" w:cs="Times"/>
          <w:b/>
          <w:color w:val="365F91" w:themeColor="accent1" w:themeShade="BF"/>
          <w:sz w:val="28"/>
          <w:szCs w:val="28"/>
          <w:lang w:val="en-US"/>
        </w:rPr>
      </w:pPr>
      <w:r w:rsidRPr="00477583">
        <w:rPr>
          <w:rFonts w:asciiTheme="majorHAnsi" w:eastAsiaTheme="minorEastAsia" w:hAnsiTheme="majorHAnsi" w:cs="Times"/>
          <w:b/>
          <w:color w:val="365F91" w:themeColor="accent1" w:themeShade="BF"/>
          <w:sz w:val="28"/>
          <w:szCs w:val="28"/>
          <w:lang w:val="en-US"/>
        </w:rPr>
        <w:t xml:space="preserve">Will Spanish </w:t>
      </w:r>
      <w:proofErr w:type="gramStart"/>
      <w:r w:rsidR="003621C0">
        <w:rPr>
          <w:rFonts w:asciiTheme="majorHAnsi" w:eastAsiaTheme="minorEastAsia" w:hAnsiTheme="majorHAnsi" w:cs="Times"/>
          <w:b/>
          <w:color w:val="365F91" w:themeColor="accent1" w:themeShade="BF"/>
          <w:sz w:val="28"/>
          <w:szCs w:val="28"/>
          <w:lang w:val="en-US"/>
        </w:rPr>
        <w:t>A</w:t>
      </w:r>
      <w:proofErr w:type="gramEnd"/>
      <w:r w:rsidR="003621C0">
        <w:rPr>
          <w:rFonts w:asciiTheme="majorHAnsi" w:eastAsiaTheme="minorEastAsia" w:hAnsiTheme="majorHAnsi" w:cs="Times"/>
          <w:b/>
          <w:color w:val="365F91" w:themeColor="accent1" w:themeShade="BF"/>
          <w:sz w:val="28"/>
          <w:szCs w:val="28"/>
          <w:lang w:val="en-US"/>
        </w:rPr>
        <w:t xml:space="preserve"> Level</w:t>
      </w:r>
      <w:r w:rsidRPr="00477583">
        <w:rPr>
          <w:rFonts w:asciiTheme="majorHAnsi" w:eastAsiaTheme="minorEastAsia" w:hAnsiTheme="majorHAnsi" w:cs="Times"/>
          <w:b/>
          <w:color w:val="365F91" w:themeColor="accent1" w:themeShade="BF"/>
          <w:sz w:val="28"/>
          <w:szCs w:val="28"/>
          <w:lang w:val="en-US"/>
        </w:rPr>
        <w:t xml:space="preserve"> be “useful”?</w:t>
      </w:r>
    </w:p>
    <w:p w14:paraId="57A2A346" w14:textId="77777777" w:rsidR="000A5310" w:rsidRPr="00477583" w:rsidRDefault="000A5310" w:rsidP="000A5310">
      <w:pPr>
        <w:widowControl w:val="0"/>
        <w:tabs>
          <w:tab w:val="left" w:pos="220"/>
          <w:tab w:val="left" w:pos="720"/>
        </w:tabs>
        <w:autoSpaceDE w:val="0"/>
        <w:autoSpaceDN w:val="0"/>
        <w:adjustRightInd w:val="0"/>
        <w:rPr>
          <w:rFonts w:asciiTheme="majorHAnsi" w:eastAsiaTheme="minorEastAsia" w:hAnsiTheme="majorHAnsi" w:cs="Times"/>
          <w:b/>
          <w:color w:val="365F91" w:themeColor="accent1" w:themeShade="BF"/>
          <w:sz w:val="28"/>
          <w:szCs w:val="28"/>
          <w:lang w:val="en-US"/>
        </w:rPr>
      </w:pPr>
    </w:p>
    <w:p w14:paraId="155E9A43" w14:textId="42E805BF" w:rsidR="000A5310" w:rsidRPr="00477583" w:rsidRDefault="000A5310" w:rsidP="006130D0">
      <w:pPr>
        <w:widowControl w:val="0"/>
        <w:tabs>
          <w:tab w:val="left" w:pos="220"/>
          <w:tab w:val="left" w:pos="720"/>
        </w:tabs>
        <w:autoSpaceDE w:val="0"/>
        <w:autoSpaceDN w:val="0"/>
        <w:adjustRightInd w:val="0"/>
        <w:jc w:val="both"/>
        <w:rPr>
          <w:rFonts w:asciiTheme="majorHAnsi" w:eastAsiaTheme="minorEastAsia" w:hAnsiTheme="majorHAnsi" w:cs="Times"/>
          <w:color w:val="365F91" w:themeColor="accent1" w:themeShade="BF"/>
          <w:sz w:val="28"/>
          <w:szCs w:val="28"/>
          <w:lang w:val="en-US"/>
        </w:rPr>
      </w:pPr>
      <w:r w:rsidRPr="00477583">
        <w:rPr>
          <w:rFonts w:asciiTheme="majorHAnsi" w:eastAsiaTheme="minorEastAsia" w:hAnsiTheme="majorHAnsi" w:cs="Times"/>
          <w:color w:val="365F91" w:themeColor="accent1" w:themeShade="BF"/>
          <w:sz w:val="28"/>
          <w:szCs w:val="28"/>
          <w:lang w:val="en-US"/>
        </w:rPr>
        <w:t xml:space="preserve">Universities and employers tell us that they highly value students who have studied a modern language at </w:t>
      </w:r>
      <w:r w:rsidR="003621C0">
        <w:rPr>
          <w:rFonts w:asciiTheme="majorHAnsi" w:eastAsiaTheme="minorEastAsia" w:hAnsiTheme="majorHAnsi" w:cs="Times"/>
          <w:color w:val="365F91" w:themeColor="accent1" w:themeShade="BF"/>
          <w:sz w:val="28"/>
          <w:szCs w:val="28"/>
          <w:lang w:val="en-US"/>
        </w:rPr>
        <w:t>A Level</w:t>
      </w:r>
      <w:r w:rsidRPr="00477583">
        <w:rPr>
          <w:rFonts w:asciiTheme="majorHAnsi" w:eastAsiaTheme="minorEastAsia" w:hAnsiTheme="majorHAnsi" w:cs="Times"/>
          <w:color w:val="365F91" w:themeColor="accent1" w:themeShade="BF"/>
          <w:sz w:val="28"/>
          <w:szCs w:val="28"/>
          <w:lang w:val="en-US"/>
        </w:rPr>
        <w:t>.</w:t>
      </w:r>
    </w:p>
    <w:p w14:paraId="6950AA0B" w14:textId="77777777" w:rsidR="000A5310" w:rsidRPr="00477583" w:rsidRDefault="000A5310" w:rsidP="006130D0">
      <w:pPr>
        <w:widowControl w:val="0"/>
        <w:tabs>
          <w:tab w:val="left" w:pos="220"/>
          <w:tab w:val="left" w:pos="720"/>
        </w:tabs>
        <w:autoSpaceDE w:val="0"/>
        <w:autoSpaceDN w:val="0"/>
        <w:adjustRightInd w:val="0"/>
        <w:jc w:val="both"/>
        <w:rPr>
          <w:rFonts w:asciiTheme="majorHAnsi" w:eastAsiaTheme="minorEastAsia" w:hAnsiTheme="majorHAnsi" w:cs="Times"/>
          <w:b/>
          <w:color w:val="365F91" w:themeColor="accent1" w:themeShade="BF"/>
          <w:sz w:val="28"/>
          <w:szCs w:val="28"/>
          <w:lang w:val="en-US"/>
        </w:rPr>
      </w:pPr>
    </w:p>
    <w:p w14:paraId="5698608E" w14:textId="77777777" w:rsidR="000A5310" w:rsidRPr="00477583" w:rsidRDefault="000A5310" w:rsidP="006130D0">
      <w:pPr>
        <w:widowControl w:val="0"/>
        <w:tabs>
          <w:tab w:val="left" w:pos="220"/>
          <w:tab w:val="left" w:pos="720"/>
        </w:tabs>
        <w:autoSpaceDE w:val="0"/>
        <w:autoSpaceDN w:val="0"/>
        <w:adjustRightInd w:val="0"/>
        <w:jc w:val="both"/>
        <w:rPr>
          <w:rFonts w:asciiTheme="majorHAnsi" w:eastAsiaTheme="minorEastAsia" w:hAnsiTheme="majorHAnsi" w:cs="Times"/>
          <w:color w:val="365F91" w:themeColor="accent1" w:themeShade="BF"/>
          <w:sz w:val="28"/>
          <w:szCs w:val="28"/>
          <w:lang w:val="en-US"/>
        </w:rPr>
      </w:pPr>
      <w:r w:rsidRPr="00477583">
        <w:rPr>
          <w:rFonts w:asciiTheme="majorHAnsi" w:eastAsiaTheme="minorEastAsia" w:hAnsiTheme="majorHAnsi" w:cs="Times"/>
          <w:color w:val="365F91" w:themeColor="accent1" w:themeShade="BF"/>
          <w:sz w:val="28"/>
          <w:szCs w:val="28"/>
          <w:lang w:val="en-US"/>
        </w:rPr>
        <w:t xml:space="preserve">Spanish is spoken by </w:t>
      </w:r>
      <w:hyperlink r:id="rId9" w:anchor="sthash.bmiApp04.dpuf..." w:history="1">
        <w:r w:rsidRPr="00477583">
          <w:rPr>
            <w:rFonts w:asciiTheme="majorHAnsi" w:eastAsiaTheme="minorEastAsia" w:hAnsiTheme="majorHAnsi" w:cs="Times"/>
            <w:color w:val="365F91" w:themeColor="accent1" w:themeShade="BF"/>
            <w:sz w:val="28"/>
            <w:szCs w:val="28"/>
            <w:lang w:val="en-US"/>
          </w:rPr>
          <w:t>517 million people worldwide</w:t>
        </w:r>
      </w:hyperlink>
      <w:r w:rsidRPr="00477583">
        <w:rPr>
          <w:rFonts w:asciiTheme="majorHAnsi" w:eastAsiaTheme="minorEastAsia" w:hAnsiTheme="majorHAnsi" w:cs="Times"/>
          <w:color w:val="365F91" w:themeColor="accent1" w:themeShade="BF"/>
          <w:sz w:val="28"/>
          <w:szCs w:val="28"/>
          <w:lang w:val="en-US"/>
        </w:rPr>
        <w:t>, and 80% of these are native speakers.</w:t>
      </w:r>
    </w:p>
    <w:p w14:paraId="2EBD0B64" w14:textId="77777777" w:rsidR="000A5310" w:rsidRPr="00477583" w:rsidRDefault="000A5310" w:rsidP="006130D0">
      <w:pPr>
        <w:widowControl w:val="0"/>
        <w:tabs>
          <w:tab w:val="left" w:pos="220"/>
          <w:tab w:val="left" w:pos="720"/>
        </w:tabs>
        <w:autoSpaceDE w:val="0"/>
        <w:autoSpaceDN w:val="0"/>
        <w:adjustRightInd w:val="0"/>
        <w:jc w:val="both"/>
        <w:rPr>
          <w:rFonts w:asciiTheme="majorHAnsi" w:eastAsiaTheme="minorEastAsia" w:hAnsiTheme="majorHAnsi" w:cs="Times"/>
          <w:color w:val="365F91" w:themeColor="accent1" w:themeShade="BF"/>
          <w:sz w:val="28"/>
          <w:szCs w:val="28"/>
          <w:lang w:val="en-US"/>
        </w:rPr>
      </w:pPr>
    </w:p>
    <w:p w14:paraId="256AD312" w14:textId="6990B7DE" w:rsidR="000A5310" w:rsidRPr="00477583" w:rsidRDefault="00684B29" w:rsidP="006130D0">
      <w:pPr>
        <w:widowControl w:val="0"/>
        <w:tabs>
          <w:tab w:val="left" w:pos="220"/>
          <w:tab w:val="left" w:pos="720"/>
        </w:tabs>
        <w:autoSpaceDE w:val="0"/>
        <w:autoSpaceDN w:val="0"/>
        <w:adjustRightInd w:val="0"/>
        <w:ind w:right="-726"/>
        <w:jc w:val="both"/>
        <w:rPr>
          <w:rFonts w:asciiTheme="majorHAnsi" w:eastAsiaTheme="minorEastAsia" w:hAnsiTheme="majorHAnsi" w:cs="Times"/>
          <w:color w:val="365F91" w:themeColor="accent1" w:themeShade="BF"/>
          <w:sz w:val="28"/>
          <w:szCs w:val="28"/>
          <w:lang w:val="en-US"/>
        </w:rPr>
      </w:pPr>
      <w:r>
        <w:rPr>
          <w:rFonts w:asciiTheme="majorHAnsi" w:eastAsiaTheme="minorEastAsia" w:hAnsiTheme="majorHAnsi" w:cs="Times"/>
          <w:color w:val="365F91" w:themeColor="accent1" w:themeShade="BF"/>
          <w:sz w:val="28"/>
          <w:szCs w:val="28"/>
          <w:lang w:val="en-US"/>
        </w:rPr>
        <w:t>Spanish i</w:t>
      </w:r>
      <w:r w:rsidR="000A5310" w:rsidRPr="00477583">
        <w:rPr>
          <w:rFonts w:asciiTheme="majorHAnsi" w:eastAsiaTheme="minorEastAsia" w:hAnsiTheme="majorHAnsi" w:cs="Times"/>
          <w:color w:val="365F91" w:themeColor="accent1" w:themeShade="BF"/>
          <w:sz w:val="28"/>
          <w:szCs w:val="28"/>
          <w:lang w:val="en-US"/>
        </w:rPr>
        <w:t>s the third most used language on the internet, after English and Mandarin.</w:t>
      </w:r>
    </w:p>
    <w:p w14:paraId="0E3027EB" w14:textId="77777777" w:rsidR="000A5310" w:rsidRPr="00477583" w:rsidRDefault="000A5310" w:rsidP="006130D0">
      <w:pPr>
        <w:widowControl w:val="0"/>
        <w:tabs>
          <w:tab w:val="left" w:pos="220"/>
          <w:tab w:val="left" w:pos="720"/>
        </w:tabs>
        <w:autoSpaceDE w:val="0"/>
        <w:autoSpaceDN w:val="0"/>
        <w:adjustRightInd w:val="0"/>
        <w:jc w:val="both"/>
        <w:rPr>
          <w:rFonts w:asciiTheme="majorHAnsi" w:eastAsiaTheme="minorEastAsia" w:hAnsiTheme="majorHAnsi" w:cs="Times"/>
          <w:color w:val="365F91" w:themeColor="accent1" w:themeShade="BF"/>
          <w:sz w:val="28"/>
          <w:szCs w:val="28"/>
          <w:lang w:val="en-US"/>
        </w:rPr>
      </w:pPr>
    </w:p>
    <w:p w14:paraId="687815B2" w14:textId="77777777" w:rsidR="000A5310" w:rsidRPr="00477583" w:rsidRDefault="000A5310" w:rsidP="006130D0">
      <w:pPr>
        <w:widowControl w:val="0"/>
        <w:tabs>
          <w:tab w:val="left" w:pos="220"/>
          <w:tab w:val="left" w:pos="720"/>
        </w:tabs>
        <w:autoSpaceDE w:val="0"/>
        <w:autoSpaceDN w:val="0"/>
        <w:adjustRightInd w:val="0"/>
        <w:jc w:val="both"/>
        <w:rPr>
          <w:rFonts w:asciiTheme="majorHAnsi" w:eastAsiaTheme="minorEastAsia" w:hAnsiTheme="majorHAnsi" w:cs="Times"/>
          <w:color w:val="365F91" w:themeColor="accent1" w:themeShade="BF"/>
          <w:sz w:val="28"/>
          <w:szCs w:val="28"/>
          <w:lang w:val="en-US"/>
        </w:rPr>
      </w:pPr>
      <w:r w:rsidRPr="00477583">
        <w:rPr>
          <w:rFonts w:asciiTheme="majorHAnsi" w:eastAsiaTheme="minorEastAsia" w:hAnsiTheme="majorHAnsi" w:cs="Times"/>
          <w:color w:val="365F91" w:themeColor="accent1" w:themeShade="BF"/>
          <w:sz w:val="28"/>
          <w:szCs w:val="28"/>
          <w:lang w:val="en-US"/>
        </w:rPr>
        <w:t>Spanish-language content across the internet has increased by 807.4% in the past 10 years.</w:t>
      </w:r>
    </w:p>
    <w:p w14:paraId="61E537C3" w14:textId="77777777" w:rsidR="000A5310" w:rsidRPr="00477583" w:rsidRDefault="000A5310" w:rsidP="006130D0">
      <w:pPr>
        <w:widowControl w:val="0"/>
        <w:tabs>
          <w:tab w:val="left" w:pos="220"/>
          <w:tab w:val="left" w:pos="720"/>
        </w:tabs>
        <w:autoSpaceDE w:val="0"/>
        <w:autoSpaceDN w:val="0"/>
        <w:adjustRightInd w:val="0"/>
        <w:jc w:val="both"/>
        <w:rPr>
          <w:rFonts w:asciiTheme="majorHAnsi" w:eastAsiaTheme="minorEastAsia" w:hAnsiTheme="majorHAnsi" w:cs="Times"/>
          <w:color w:val="365F91" w:themeColor="accent1" w:themeShade="BF"/>
          <w:sz w:val="28"/>
          <w:szCs w:val="28"/>
          <w:lang w:val="en-US"/>
        </w:rPr>
      </w:pPr>
    </w:p>
    <w:p w14:paraId="31991579" w14:textId="77777777" w:rsidR="000A5310" w:rsidRPr="00477583" w:rsidRDefault="000A5310" w:rsidP="006130D0">
      <w:pPr>
        <w:widowControl w:val="0"/>
        <w:tabs>
          <w:tab w:val="left" w:pos="220"/>
          <w:tab w:val="left" w:pos="720"/>
        </w:tabs>
        <w:autoSpaceDE w:val="0"/>
        <w:autoSpaceDN w:val="0"/>
        <w:adjustRightInd w:val="0"/>
        <w:jc w:val="both"/>
        <w:rPr>
          <w:rFonts w:asciiTheme="majorHAnsi" w:eastAsiaTheme="minorEastAsia" w:hAnsiTheme="majorHAnsi" w:cs="Times"/>
          <w:color w:val="365F91" w:themeColor="accent1" w:themeShade="BF"/>
          <w:sz w:val="28"/>
          <w:szCs w:val="28"/>
          <w:lang w:val="en-US"/>
        </w:rPr>
      </w:pPr>
      <w:r w:rsidRPr="00477583">
        <w:rPr>
          <w:rFonts w:asciiTheme="majorHAnsi" w:eastAsiaTheme="minorEastAsia" w:hAnsiTheme="majorHAnsi" w:cs="Times"/>
          <w:color w:val="365F91" w:themeColor="accent1" w:themeShade="BF"/>
          <w:sz w:val="28"/>
          <w:szCs w:val="28"/>
          <w:lang w:val="en-US"/>
        </w:rPr>
        <w:t xml:space="preserve">Spanish is the 2nd most used language on </w:t>
      </w:r>
      <w:hyperlink r:id="rId10" w:history="1">
        <w:r w:rsidRPr="00477583">
          <w:rPr>
            <w:rFonts w:asciiTheme="majorHAnsi" w:eastAsiaTheme="minorEastAsia" w:hAnsiTheme="majorHAnsi" w:cs="Times"/>
            <w:color w:val="365F91" w:themeColor="accent1" w:themeShade="BF"/>
            <w:sz w:val="28"/>
            <w:szCs w:val="28"/>
            <w:lang w:val="en-US"/>
          </w:rPr>
          <w:t>Twitter. </w:t>
        </w:r>
      </w:hyperlink>
    </w:p>
    <w:p w14:paraId="58D9906F" w14:textId="77777777" w:rsidR="000A5310" w:rsidRPr="00477583" w:rsidRDefault="000A5310" w:rsidP="006130D0">
      <w:pPr>
        <w:widowControl w:val="0"/>
        <w:tabs>
          <w:tab w:val="left" w:pos="220"/>
          <w:tab w:val="left" w:pos="720"/>
        </w:tabs>
        <w:autoSpaceDE w:val="0"/>
        <w:autoSpaceDN w:val="0"/>
        <w:adjustRightInd w:val="0"/>
        <w:jc w:val="both"/>
        <w:rPr>
          <w:rFonts w:asciiTheme="majorHAnsi" w:eastAsiaTheme="minorEastAsia" w:hAnsiTheme="majorHAnsi" w:cs="Times"/>
          <w:color w:val="434343"/>
          <w:sz w:val="28"/>
          <w:szCs w:val="28"/>
          <w:lang w:val="en-US"/>
        </w:rPr>
      </w:pPr>
    </w:p>
    <w:p w14:paraId="2D86C51F" w14:textId="77777777" w:rsidR="000A5310" w:rsidRPr="00477583" w:rsidRDefault="000A5310" w:rsidP="006130D0">
      <w:pPr>
        <w:jc w:val="both"/>
        <w:rPr>
          <w:rFonts w:asciiTheme="majorHAnsi" w:hAnsiTheme="majorHAnsi"/>
          <w:b/>
          <w:color w:val="365F91" w:themeColor="accent1" w:themeShade="BF"/>
          <w:sz w:val="28"/>
          <w:szCs w:val="28"/>
        </w:rPr>
      </w:pPr>
      <w:r w:rsidRPr="00477583">
        <w:rPr>
          <w:rFonts w:asciiTheme="majorHAnsi" w:hAnsiTheme="majorHAnsi"/>
          <w:b/>
          <w:color w:val="365F91" w:themeColor="accent1" w:themeShade="BF"/>
          <w:sz w:val="28"/>
          <w:szCs w:val="28"/>
        </w:rPr>
        <w:t>Do I need to have studied Spanish at GCSE?</w:t>
      </w:r>
    </w:p>
    <w:p w14:paraId="26450517" w14:textId="77777777" w:rsidR="000A5310" w:rsidRPr="00477583" w:rsidRDefault="000A5310" w:rsidP="006130D0">
      <w:pPr>
        <w:jc w:val="both"/>
        <w:rPr>
          <w:rFonts w:asciiTheme="majorHAnsi" w:hAnsiTheme="majorHAnsi"/>
          <w:color w:val="365F91" w:themeColor="accent1" w:themeShade="BF"/>
          <w:sz w:val="28"/>
          <w:szCs w:val="28"/>
        </w:rPr>
      </w:pPr>
    </w:p>
    <w:p w14:paraId="40E0FA21" w14:textId="315DD4B5" w:rsidR="000A5310" w:rsidRPr="00477583" w:rsidRDefault="000A5310" w:rsidP="006130D0">
      <w:pPr>
        <w:jc w:val="both"/>
        <w:rPr>
          <w:rFonts w:asciiTheme="majorHAnsi" w:hAnsiTheme="majorHAnsi"/>
          <w:color w:val="365F91" w:themeColor="accent1" w:themeShade="BF"/>
          <w:sz w:val="28"/>
          <w:szCs w:val="28"/>
        </w:rPr>
      </w:pPr>
      <w:r w:rsidRPr="00477583">
        <w:rPr>
          <w:rFonts w:asciiTheme="majorHAnsi" w:hAnsiTheme="majorHAnsi"/>
          <w:color w:val="365F91" w:themeColor="accent1" w:themeShade="BF"/>
          <w:sz w:val="28"/>
          <w:szCs w:val="28"/>
        </w:rPr>
        <w:t xml:space="preserve">Yes </w:t>
      </w:r>
      <w:r w:rsidR="00B435DD">
        <w:rPr>
          <w:rFonts w:asciiTheme="majorHAnsi" w:hAnsiTheme="majorHAnsi"/>
          <w:color w:val="365F91" w:themeColor="accent1" w:themeShade="BF"/>
          <w:sz w:val="28"/>
          <w:szCs w:val="28"/>
        </w:rPr>
        <w:t>– the skills required in the Sixth</w:t>
      </w:r>
      <w:r w:rsidRPr="00477583">
        <w:rPr>
          <w:rFonts w:asciiTheme="majorHAnsi" w:hAnsiTheme="majorHAnsi"/>
          <w:color w:val="365F91" w:themeColor="accent1" w:themeShade="BF"/>
          <w:sz w:val="28"/>
          <w:szCs w:val="28"/>
        </w:rPr>
        <w:t xml:space="preserve"> Form build upon those developed at GCSE. You need to have a good grade at GCSE in order to do </w:t>
      </w:r>
      <w:r w:rsidR="003621C0">
        <w:rPr>
          <w:rFonts w:asciiTheme="majorHAnsi" w:hAnsiTheme="majorHAnsi"/>
          <w:color w:val="365F91" w:themeColor="accent1" w:themeShade="BF"/>
          <w:sz w:val="28"/>
          <w:szCs w:val="28"/>
        </w:rPr>
        <w:t>A Level</w:t>
      </w:r>
      <w:r w:rsidRPr="00477583">
        <w:rPr>
          <w:rFonts w:asciiTheme="majorHAnsi" w:hAnsiTheme="majorHAnsi"/>
          <w:color w:val="365F91" w:themeColor="accent1" w:themeShade="BF"/>
          <w:sz w:val="28"/>
          <w:szCs w:val="28"/>
        </w:rPr>
        <w:t xml:space="preserve"> Spanish.</w:t>
      </w:r>
    </w:p>
    <w:p w14:paraId="11E8955D" w14:textId="77777777" w:rsidR="000A5310" w:rsidRPr="00477583" w:rsidRDefault="000A5310" w:rsidP="006130D0">
      <w:pPr>
        <w:jc w:val="both"/>
        <w:rPr>
          <w:rFonts w:asciiTheme="majorHAnsi" w:hAnsiTheme="majorHAnsi"/>
          <w:color w:val="365F91" w:themeColor="accent1" w:themeShade="BF"/>
          <w:sz w:val="28"/>
          <w:szCs w:val="28"/>
        </w:rPr>
      </w:pPr>
    </w:p>
    <w:p w14:paraId="22B6CE4E" w14:textId="77777777" w:rsidR="000A5310" w:rsidRPr="00477583" w:rsidRDefault="000A5310" w:rsidP="006130D0">
      <w:pPr>
        <w:jc w:val="both"/>
        <w:rPr>
          <w:rFonts w:asciiTheme="majorHAnsi" w:hAnsiTheme="majorHAnsi"/>
          <w:b/>
          <w:color w:val="365F91" w:themeColor="accent1" w:themeShade="BF"/>
          <w:sz w:val="28"/>
          <w:szCs w:val="28"/>
        </w:rPr>
      </w:pPr>
      <w:r w:rsidRPr="00477583">
        <w:rPr>
          <w:rFonts w:asciiTheme="majorHAnsi" w:hAnsiTheme="majorHAnsi"/>
          <w:b/>
          <w:color w:val="365F91" w:themeColor="accent1" w:themeShade="BF"/>
          <w:sz w:val="28"/>
          <w:szCs w:val="28"/>
        </w:rPr>
        <w:t>What other subjects work well with Spanish?</w:t>
      </w:r>
    </w:p>
    <w:p w14:paraId="5A153EAE" w14:textId="77777777" w:rsidR="000A5310" w:rsidRPr="00477583" w:rsidRDefault="000A5310" w:rsidP="006130D0">
      <w:pPr>
        <w:jc w:val="both"/>
        <w:rPr>
          <w:rFonts w:asciiTheme="majorHAnsi" w:hAnsiTheme="majorHAnsi"/>
          <w:color w:val="365F91" w:themeColor="accent1" w:themeShade="BF"/>
          <w:sz w:val="28"/>
          <w:szCs w:val="28"/>
        </w:rPr>
      </w:pPr>
    </w:p>
    <w:p w14:paraId="7C1289D3" w14:textId="19E5D7E1" w:rsidR="000A5310" w:rsidRPr="00477583" w:rsidRDefault="000A5310" w:rsidP="006130D0">
      <w:pPr>
        <w:jc w:val="both"/>
        <w:rPr>
          <w:rFonts w:asciiTheme="majorHAnsi" w:hAnsiTheme="majorHAnsi"/>
          <w:color w:val="365F91" w:themeColor="accent1" w:themeShade="BF"/>
          <w:sz w:val="28"/>
          <w:szCs w:val="28"/>
        </w:rPr>
      </w:pPr>
      <w:r w:rsidRPr="00477583">
        <w:rPr>
          <w:rFonts w:asciiTheme="majorHAnsi" w:hAnsiTheme="majorHAnsi"/>
          <w:color w:val="365F91" w:themeColor="accent1" w:themeShade="BF"/>
          <w:sz w:val="28"/>
          <w:szCs w:val="28"/>
        </w:rPr>
        <w:t xml:space="preserve">Spanish goes well with a wide range of subjects. Many of our students study it alongside English, Maths, History, Geography, Politics, Classics and other Modern Languages, but we also have Scientists, future Medics, and Economists. Spanish works very well with any combination of </w:t>
      </w:r>
      <w:r w:rsidR="003621C0">
        <w:rPr>
          <w:rFonts w:asciiTheme="majorHAnsi" w:hAnsiTheme="majorHAnsi"/>
          <w:color w:val="365F91" w:themeColor="accent1" w:themeShade="BF"/>
          <w:sz w:val="28"/>
          <w:szCs w:val="28"/>
        </w:rPr>
        <w:t>A Level</w:t>
      </w:r>
      <w:r w:rsidRPr="00477583">
        <w:rPr>
          <w:rFonts w:asciiTheme="majorHAnsi" w:hAnsiTheme="majorHAnsi"/>
          <w:color w:val="365F91" w:themeColor="accent1" w:themeShade="BF"/>
          <w:sz w:val="28"/>
          <w:szCs w:val="28"/>
        </w:rPr>
        <w:t xml:space="preserve"> subjects.</w:t>
      </w:r>
    </w:p>
    <w:p w14:paraId="6E3E6414" w14:textId="77777777" w:rsidR="000A5310" w:rsidRPr="00477583" w:rsidRDefault="000A5310" w:rsidP="006130D0">
      <w:pPr>
        <w:jc w:val="both"/>
        <w:rPr>
          <w:rFonts w:asciiTheme="majorHAnsi" w:hAnsiTheme="majorHAnsi"/>
          <w:color w:val="365F91" w:themeColor="accent1" w:themeShade="BF"/>
          <w:sz w:val="28"/>
          <w:szCs w:val="28"/>
        </w:rPr>
      </w:pPr>
    </w:p>
    <w:p w14:paraId="6A9239FD" w14:textId="77777777" w:rsidR="000A5310" w:rsidRPr="00477583" w:rsidRDefault="000A5310" w:rsidP="006130D0">
      <w:pPr>
        <w:jc w:val="both"/>
        <w:rPr>
          <w:rFonts w:asciiTheme="majorHAnsi" w:hAnsiTheme="majorHAnsi"/>
          <w:b/>
          <w:color w:val="365F91" w:themeColor="accent1" w:themeShade="BF"/>
          <w:sz w:val="28"/>
          <w:szCs w:val="28"/>
        </w:rPr>
      </w:pPr>
      <w:r w:rsidRPr="00477583">
        <w:rPr>
          <w:rFonts w:asciiTheme="majorHAnsi" w:hAnsiTheme="majorHAnsi"/>
          <w:b/>
          <w:color w:val="365F91" w:themeColor="accent1" w:themeShade="BF"/>
          <w:sz w:val="28"/>
          <w:szCs w:val="28"/>
        </w:rPr>
        <w:t>Where do Spanish students go to university?</w:t>
      </w:r>
    </w:p>
    <w:p w14:paraId="06C7A051" w14:textId="77777777" w:rsidR="000A5310" w:rsidRPr="00477583" w:rsidRDefault="000A5310" w:rsidP="006130D0">
      <w:pPr>
        <w:jc w:val="both"/>
        <w:rPr>
          <w:rFonts w:asciiTheme="majorHAnsi" w:hAnsiTheme="majorHAnsi"/>
          <w:color w:val="365F91" w:themeColor="accent1" w:themeShade="BF"/>
          <w:sz w:val="28"/>
          <w:szCs w:val="28"/>
        </w:rPr>
      </w:pPr>
    </w:p>
    <w:p w14:paraId="335DEB24" w14:textId="77777777" w:rsidR="000A5310" w:rsidRPr="00477583" w:rsidRDefault="000A5310" w:rsidP="006130D0">
      <w:pPr>
        <w:jc w:val="both"/>
        <w:rPr>
          <w:rFonts w:asciiTheme="majorHAnsi" w:hAnsiTheme="majorHAnsi"/>
          <w:color w:val="365F91" w:themeColor="accent1" w:themeShade="BF"/>
          <w:sz w:val="28"/>
          <w:szCs w:val="28"/>
        </w:rPr>
      </w:pPr>
      <w:r w:rsidRPr="00477583">
        <w:rPr>
          <w:rFonts w:asciiTheme="majorHAnsi" w:hAnsiTheme="majorHAnsi"/>
          <w:color w:val="365F91" w:themeColor="accent1" w:themeShade="BF"/>
          <w:sz w:val="28"/>
          <w:szCs w:val="28"/>
        </w:rPr>
        <w:t>Most years we have students going on to a range of top universities to study Spanish - either on its own or to combine with another subject (including Arabic, French, History, Portuguese and Politics in recent years). Recently students have gone on study Spanish at Bristol, Cambridge, Durham, Exeter, Oxford and UCL.</w:t>
      </w:r>
    </w:p>
    <w:p w14:paraId="351281E5" w14:textId="77777777" w:rsidR="000A5310" w:rsidRPr="00477583" w:rsidRDefault="000A5310" w:rsidP="006130D0">
      <w:pPr>
        <w:jc w:val="both"/>
        <w:rPr>
          <w:rFonts w:asciiTheme="majorHAnsi" w:hAnsiTheme="majorHAnsi"/>
          <w:color w:val="365F91" w:themeColor="accent1" w:themeShade="BF"/>
          <w:sz w:val="28"/>
          <w:szCs w:val="28"/>
        </w:rPr>
      </w:pPr>
    </w:p>
    <w:p w14:paraId="220E026A" w14:textId="4B18F203" w:rsidR="000A5310" w:rsidRDefault="000A5310" w:rsidP="006130D0">
      <w:pPr>
        <w:jc w:val="both"/>
        <w:rPr>
          <w:rFonts w:asciiTheme="majorHAnsi" w:hAnsiTheme="majorHAnsi"/>
          <w:color w:val="365F91" w:themeColor="accent1" w:themeShade="BF"/>
          <w:sz w:val="28"/>
          <w:szCs w:val="28"/>
        </w:rPr>
      </w:pPr>
      <w:r w:rsidRPr="00477583">
        <w:rPr>
          <w:rFonts w:asciiTheme="majorHAnsi" w:hAnsiTheme="majorHAnsi"/>
          <w:color w:val="365F91" w:themeColor="accent1" w:themeShade="BF"/>
          <w:sz w:val="28"/>
          <w:szCs w:val="28"/>
        </w:rPr>
        <w:t xml:space="preserve">Other OHS </w:t>
      </w:r>
      <w:r w:rsidR="003621C0">
        <w:rPr>
          <w:rFonts w:asciiTheme="majorHAnsi" w:hAnsiTheme="majorHAnsi"/>
          <w:color w:val="365F91" w:themeColor="accent1" w:themeShade="BF"/>
          <w:sz w:val="28"/>
          <w:szCs w:val="28"/>
        </w:rPr>
        <w:t>A Level</w:t>
      </w:r>
      <w:r w:rsidRPr="00477583">
        <w:rPr>
          <w:rFonts w:asciiTheme="majorHAnsi" w:hAnsiTheme="majorHAnsi"/>
          <w:color w:val="365F91" w:themeColor="accent1" w:themeShade="BF"/>
          <w:sz w:val="28"/>
          <w:szCs w:val="28"/>
        </w:rPr>
        <w:t xml:space="preserve"> Spanish students have gone on to study subjects at university such as English, Geography, International Relations, Medicine and Psychology.</w:t>
      </w:r>
    </w:p>
    <w:p w14:paraId="17094CA9" w14:textId="5ACEB4A1" w:rsidR="003621C0" w:rsidRDefault="003621C0" w:rsidP="006130D0">
      <w:pPr>
        <w:jc w:val="both"/>
        <w:rPr>
          <w:rFonts w:asciiTheme="majorHAnsi" w:hAnsiTheme="majorHAnsi"/>
          <w:color w:val="365F91" w:themeColor="accent1" w:themeShade="BF"/>
          <w:sz w:val="28"/>
          <w:szCs w:val="28"/>
        </w:rPr>
      </w:pPr>
    </w:p>
    <w:p w14:paraId="46F45809" w14:textId="26E2190D" w:rsidR="003621C0" w:rsidRDefault="003621C0" w:rsidP="006130D0">
      <w:pPr>
        <w:jc w:val="both"/>
        <w:rPr>
          <w:rFonts w:asciiTheme="majorHAnsi" w:hAnsiTheme="majorHAnsi"/>
          <w:color w:val="365F91" w:themeColor="accent1" w:themeShade="BF"/>
          <w:sz w:val="28"/>
          <w:szCs w:val="28"/>
        </w:rPr>
      </w:pPr>
    </w:p>
    <w:p w14:paraId="4AE7E203" w14:textId="77777777" w:rsidR="003621C0" w:rsidRDefault="003621C0" w:rsidP="006130D0">
      <w:pPr>
        <w:jc w:val="both"/>
        <w:rPr>
          <w:rFonts w:asciiTheme="majorHAnsi" w:hAnsiTheme="majorHAnsi"/>
          <w:color w:val="365F91" w:themeColor="accent1" w:themeShade="BF"/>
          <w:sz w:val="28"/>
          <w:szCs w:val="28"/>
        </w:rPr>
      </w:pPr>
      <w:bookmarkStart w:id="0" w:name="_GoBack"/>
      <w:bookmarkEnd w:id="0"/>
    </w:p>
    <w:p w14:paraId="64F7FAB0" w14:textId="77777777" w:rsidR="004E44A4" w:rsidRDefault="004E44A4" w:rsidP="004E44A4">
      <w:pPr>
        <w:jc w:val="center"/>
        <w:rPr>
          <w:rFonts w:asciiTheme="majorHAnsi" w:hAnsiTheme="majorHAnsi"/>
          <w:color w:val="365F91" w:themeColor="accent1" w:themeShade="BF"/>
          <w:sz w:val="28"/>
          <w:szCs w:val="28"/>
        </w:rPr>
      </w:pPr>
    </w:p>
    <w:p w14:paraId="23257953" w14:textId="1D6537C5" w:rsidR="00AC14DC" w:rsidRDefault="00317DC4" w:rsidP="00317DC4">
      <w:pPr>
        <w:jc w:val="center"/>
        <w:rPr>
          <w:rFonts w:asciiTheme="majorHAnsi" w:hAnsiTheme="majorHAnsi"/>
          <w:color w:val="365F91" w:themeColor="accent1" w:themeShade="BF"/>
          <w:sz w:val="28"/>
          <w:szCs w:val="28"/>
        </w:rPr>
      </w:pPr>
      <w:r w:rsidRPr="00E177B2">
        <w:rPr>
          <w:rFonts w:asciiTheme="majorHAnsi" w:eastAsiaTheme="minorEastAsia" w:hAnsiTheme="majorHAnsi" w:cs="Helvetica"/>
          <w:noProof/>
          <w:sz w:val="24"/>
          <w:szCs w:val="24"/>
        </w:rPr>
        <w:drawing>
          <wp:inline distT="0" distB="0" distL="0" distR="0" wp14:anchorId="19208089" wp14:editId="0EEFB7A7">
            <wp:extent cx="1202871" cy="1411787"/>
            <wp:effectExtent l="0" t="0" r="0" b="1079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3073" cy="1412024"/>
                    </a:xfrm>
                    <a:prstGeom prst="rect">
                      <a:avLst/>
                    </a:prstGeom>
                    <a:noFill/>
                    <a:ln>
                      <a:noFill/>
                    </a:ln>
                  </pic:spPr>
                </pic:pic>
              </a:graphicData>
            </a:graphic>
          </wp:inline>
        </w:drawing>
      </w:r>
    </w:p>
    <w:p w14:paraId="15C3121A" w14:textId="77777777" w:rsidR="00317DC4" w:rsidRDefault="00317DC4" w:rsidP="00317DC4">
      <w:pPr>
        <w:jc w:val="center"/>
        <w:rPr>
          <w:rFonts w:asciiTheme="majorHAnsi" w:hAnsiTheme="majorHAnsi"/>
          <w:color w:val="365F91" w:themeColor="accent1" w:themeShade="BF"/>
          <w:sz w:val="28"/>
          <w:szCs w:val="28"/>
        </w:rPr>
      </w:pPr>
    </w:p>
    <w:p w14:paraId="779A246B" w14:textId="77777777" w:rsidR="00317DC4" w:rsidRDefault="00317DC4" w:rsidP="00317DC4">
      <w:pPr>
        <w:jc w:val="center"/>
        <w:rPr>
          <w:rFonts w:asciiTheme="majorHAnsi" w:hAnsiTheme="majorHAnsi"/>
          <w:color w:val="365F91" w:themeColor="accent1" w:themeShade="BF"/>
          <w:sz w:val="28"/>
          <w:szCs w:val="28"/>
        </w:rPr>
      </w:pPr>
    </w:p>
    <w:p w14:paraId="1512274A" w14:textId="77777777" w:rsidR="00823BE2" w:rsidRPr="00317DC4" w:rsidRDefault="00823BE2" w:rsidP="00317DC4">
      <w:pPr>
        <w:jc w:val="center"/>
        <w:rPr>
          <w:rFonts w:asciiTheme="majorHAnsi" w:hAnsiTheme="majorHAnsi"/>
          <w:color w:val="365F91" w:themeColor="accent1" w:themeShade="BF"/>
          <w:sz w:val="28"/>
          <w:szCs w:val="28"/>
        </w:rPr>
      </w:pPr>
    </w:p>
    <w:p w14:paraId="2819C5CF" w14:textId="03720F54" w:rsidR="00AC14DC" w:rsidRPr="00B9557C" w:rsidRDefault="00AC14DC" w:rsidP="00A42437">
      <w:pPr>
        <w:rPr>
          <w:rFonts w:ascii="Calibri" w:hAnsi="Calibri"/>
          <w:sz w:val="28"/>
          <w:szCs w:val="28"/>
        </w:rPr>
      </w:pPr>
    </w:p>
    <w:sectPr w:rsidR="00AC14DC" w:rsidRPr="00B9557C" w:rsidSect="00353218">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imes">
    <w:panose1 w:val="00000000000000000000"/>
    <w:charset w:val="4D"/>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46BB2"/>
    <w:multiLevelType w:val="hybridMultilevel"/>
    <w:tmpl w:val="287EBE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E00433"/>
    <w:multiLevelType w:val="hybridMultilevel"/>
    <w:tmpl w:val="182C91A4"/>
    <w:lvl w:ilvl="0" w:tplc="5F24469A">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C5711C"/>
    <w:multiLevelType w:val="hybridMultilevel"/>
    <w:tmpl w:val="20C0CF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600E84"/>
    <w:multiLevelType w:val="hybridMultilevel"/>
    <w:tmpl w:val="63BED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643842"/>
    <w:multiLevelType w:val="hybridMultilevel"/>
    <w:tmpl w:val="0A5E18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027BF9"/>
    <w:multiLevelType w:val="hybridMultilevel"/>
    <w:tmpl w:val="A3DE2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D82BC0"/>
    <w:multiLevelType w:val="hybridMultilevel"/>
    <w:tmpl w:val="835A74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4"/>
  </w:num>
  <w:num w:numId="3">
    <w:abstractNumId w:val="1"/>
  </w:num>
  <w:num w:numId="4">
    <w:abstractNumId w:val="2"/>
  </w:num>
  <w:num w:numId="5">
    <w:abstractNumId w:val="3"/>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14DC"/>
    <w:rsid w:val="000A5310"/>
    <w:rsid w:val="000B3343"/>
    <w:rsid w:val="000E5EF0"/>
    <w:rsid w:val="00242351"/>
    <w:rsid w:val="002F67AC"/>
    <w:rsid w:val="00317DC4"/>
    <w:rsid w:val="003252F2"/>
    <w:rsid w:val="00353218"/>
    <w:rsid w:val="003621C0"/>
    <w:rsid w:val="00477583"/>
    <w:rsid w:val="004E44A4"/>
    <w:rsid w:val="006130D0"/>
    <w:rsid w:val="00647417"/>
    <w:rsid w:val="00657038"/>
    <w:rsid w:val="00684B29"/>
    <w:rsid w:val="006B2761"/>
    <w:rsid w:val="006B534C"/>
    <w:rsid w:val="006E33D5"/>
    <w:rsid w:val="00722FE3"/>
    <w:rsid w:val="007616C3"/>
    <w:rsid w:val="00823BE2"/>
    <w:rsid w:val="00A35EAF"/>
    <w:rsid w:val="00A42437"/>
    <w:rsid w:val="00AC14DC"/>
    <w:rsid w:val="00B435DD"/>
    <w:rsid w:val="00BF6335"/>
    <w:rsid w:val="00CB2DD2"/>
    <w:rsid w:val="00CE659B"/>
    <w:rsid w:val="00D05B63"/>
    <w:rsid w:val="00D85E97"/>
    <w:rsid w:val="00D9148D"/>
    <w:rsid w:val="00D92F21"/>
    <w:rsid w:val="00E2065F"/>
    <w:rsid w:val="00EB4E13"/>
    <w:rsid w:val="00F42216"/>
    <w:rsid w:val="00FC23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9AFC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14DC"/>
    <w:rPr>
      <w:rFonts w:ascii="Arial" w:eastAsia="SimSun" w:hAnsi="Arial" w:cs="Times New Roman"/>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C14DC"/>
    <w:pPr>
      <w:ind w:left="720"/>
      <w:contextualSpacing/>
    </w:pPr>
    <w:rPr>
      <w:rFonts w:eastAsia="Times New Roman"/>
      <w:lang w:eastAsia="en-GB"/>
    </w:rPr>
  </w:style>
  <w:style w:type="paragraph" w:styleId="BalloonText">
    <w:name w:val="Balloon Text"/>
    <w:basedOn w:val="Normal"/>
    <w:link w:val="BalloonTextChar"/>
    <w:uiPriority w:val="99"/>
    <w:semiHidden/>
    <w:unhideWhenUsed/>
    <w:rsid w:val="00AC14DC"/>
    <w:rPr>
      <w:rFonts w:ascii="Lucida Grande" w:hAnsi="Lucida Grande"/>
      <w:sz w:val="18"/>
      <w:szCs w:val="18"/>
    </w:rPr>
  </w:style>
  <w:style w:type="character" w:customStyle="1" w:styleId="BalloonTextChar">
    <w:name w:val="Balloon Text Char"/>
    <w:basedOn w:val="DefaultParagraphFont"/>
    <w:link w:val="BalloonText"/>
    <w:uiPriority w:val="99"/>
    <w:semiHidden/>
    <w:rsid w:val="00AC14DC"/>
    <w:rPr>
      <w:rFonts w:ascii="Lucida Grande" w:eastAsia="SimSun" w:hAnsi="Lucida Grande" w:cs="Times New Roman"/>
      <w:sz w:val="18"/>
      <w:szCs w:val="18"/>
      <w:lang w:eastAsia="zh-CN"/>
    </w:rPr>
  </w:style>
  <w:style w:type="character" w:styleId="Hyperlink">
    <w:name w:val="Hyperlink"/>
    <w:basedOn w:val="DefaultParagraphFont"/>
    <w:uiPriority w:val="99"/>
    <w:semiHidden/>
    <w:unhideWhenUsed/>
    <w:rsid w:val="006B2761"/>
    <w:rPr>
      <w:strike w:val="0"/>
      <w:dstrike w:val="0"/>
      <w:color w:val="666600"/>
      <w:u w:val="none"/>
      <w:effect w:val="none"/>
    </w:rPr>
  </w:style>
  <w:style w:type="table" w:styleId="TableGrid">
    <w:name w:val="Table Grid"/>
    <w:basedOn w:val="TableNormal"/>
    <w:uiPriority w:val="59"/>
    <w:rsid w:val="006B2761"/>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ead">
    <w:name w:val="C head"/>
    <w:next w:val="Normal"/>
    <w:qFormat/>
    <w:rsid w:val="006B2761"/>
    <w:pPr>
      <w:keepNext/>
      <w:spacing w:before="240" w:after="120"/>
      <w:ind w:left="567"/>
    </w:pPr>
    <w:rPr>
      <w:rFonts w:ascii="Verdana" w:eastAsia="Times New Roman" w:hAnsi="Verdana" w:cs="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hyperlink" Target="http://www.ncbi.nlm.nih.gov/pmc/articles/PMC3630228/figure/pone-0061981-g005/" TargetMode="External"/><Relationship Id="rId4" Type="http://schemas.openxmlformats.org/officeDocument/2006/relationships/webSettings" Target="webSettings.xml"/><Relationship Id="rId9" Type="http://schemas.openxmlformats.org/officeDocument/2006/relationships/hyperlink" Target="http://exploredia.com/how-many-people-in-the-world-speak-spanish-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784</Words>
  <Characters>4475</Characters>
  <Application>Microsoft Office Word</Application>
  <DocSecurity>4</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OHS</Company>
  <LinksUpToDate>false</LinksUpToDate>
  <CharactersWithSpaces>5249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JMS</dc:creator>
  <cp:keywords/>
  <dc:description/>
  <cp:lastModifiedBy>Strain, Dellisha (OXF) Staff</cp:lastModifiedBy>
  <cp:revision>2</cp:revision>
  <cp:lastPrinted>2019-09-20T08:14:00Z</cp:lastPrinted>
  <dcterms:created xsi:type="dcterms:W3CDTF">2020-09-15T10:08:00Z</dcterms:created>
  <dcterms:modified xsi:type="dcterms:W3CDTF">2020-09-15T10:08:00Z</dcterms:modified>
</cp:coreProperties>
</file>