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63ED9" w14:textId="77777777" w:rsidR="00F120C1" w:rsidRDefault="009F628E" w:rsidP="009F628E">
      <w:pPr>
        <w:jc w:val="center"/>
      </w:pPr>
      <w:r>
        <w:rPr>
          <w:noProof/>
          <w:lang w:eastAsia="zh-CN"/>
        </w:rPr>
        <w:drawing>
          <wp:inline distT="0" distB="0" distL="0" distR="0" wp14:anchorId="7D6F3BB4" wp14:editId="2F5269DE">
            <wp:extent cx="1702435" cy="2077720"/>
            <wp:effectExtent l="0" t="0" r="0" b="0"/>
            <wp:docPr id="4" name="Picture 4" descr="O:\Common Senior\School Logos\Oxford_High_School 2018 LOGO\jpeg\Oxford_Logo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O:\Common Senior\School Logos\Oxford_High_School 2018 LOGO\jpeg\Oxford_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5ECE9" w14:textId="77777777" w:rsidR="00580697" w:rsidRDefault="00580697"/>
    <w:p w14:paraId="08EE9E02" w14:textId="77777777" w:rsidR="00580697" w:rsidRPr="00580697" w:rsidRDefault="00580697" w:rsidP="00580697">
      <w:pPr>
        <w:jc w:val="center"/>
        <w:rPr>
          <w:b/>
          <w:sz w:val="96"/>
        </w:rPr>
      </w:pPr>
      <w:r w:rsidRPr="00580697">
        <w:rPr>
          <w:b/>
          <w:sz w:val="96"/>
        </w:rPr>
        <w:t>A Level</w:t>
      </w:r>
      <w:r w:rsidR="009F628E">
        <w:rPr>
          <w:b/>
          <w:sz w:val="96"/>
        </w:rPr>
        <w:t xml:space="preserve"> </w:t>
      </w:r>
      <w:r w:rsidR="009F628E" w:rsidRPr="00580697">
        <w:rPr>
          <w:b/>
          <w:sz w:val="96"/>
        </w:rPr>
        <w:t>Italian</w:t>
      </w:r>
    </w:p>
    <w:p w14:paraId="453073D7" w14:textId="77777777" w:rsidR="00580697" w:rsidRDefault="00580697"/>
    <w:p w14:paraId="6ED8D306" w14:textId="77777777" w:rsidR="00BA29D2" w:rsidRDefault="00BA29D2"/>
    <w:p w14:paraId="0F2477CE" w14:textId="77777777" w:rsidR="00580697" w:rsidRDefault="00BA29D2">
      <w:r>
        <w:rPr>
          <w:noProof/>
          <w:lang w:eastAsia="zh-CN"/>
        </w:rPr>
        <w:drawing>
          <wp:inline distT="0" distB="0" distL="0" distR="0" wp14:anchorId="07B43EB2" wp14:editId="28D5EC5C">
            <wp:extent cx="5731510" cy="3749053"/>
            <wp:effectExtent l="0" t="0" r="2540" b="3810"/>
            <wp:docPr id="2" name="Picture 2" descr="Image result for I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tal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4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4DF99" w14:textId="77777777" w:rsidR="00580697" w:rsidRDefault="00580697"/>
    <w:p w14:paraId="0CD2A82F" w14:textId="77777777" w:rsidR="00580697" w:rsidRDefault="00580697"/>
    <w:p w14:paraId="088ABE03" w14:textId="77777777" w:rsidR="00BA29D2" w:rsidRDefault="00BA29D2">
      <w:pPr>
        <w:rPr>
          <w:b/>
          <w:sz w:val="28"/>
        </w:rPr>
      </w:pPr>
      <w:r>
        <w:rPr>
          <w:b/>
          <w:sz w:val="28"/>
        </w:rPr>
        <w:br w:type="page"/>
      </w:r>
    </w:p>
    <w:p w14:paraId="4DA82FA3" w14:textId="77777777" w:rsidR="009F628E" w:rsidRDefault="009F628E" w:rsidP="00070638">
      <w:pPr>
        <w:rPr>
          <w:b/>
          <w:sz w:val="28"/>
        </w:rPr>
      </w:pPr>
    </w:p>
    <w:p w14:paraId="4838630C" w14:textId="77777777" w:rsidR="00070638" w:rsidRDefault="00F120C1" w:rsidP="00070638">
      <w:r w:rsidRPr="00070638">
        <w:rPr>
          <w:b/>
          <w:sz w:val="28"/>
        </w:rPr>
        <w:t>Why cho</w:t>
      </w:r>
      <w:r w:rsidR="009F628E">
        <w:rPr>
          <w:b/>
          <w:sz w:val="28"/>
        </w:rPr>
        <w:t>ose to study Italian at A Level</w:t>
      </w:r>
      <w:r w:rsidRPr="00070638">
        <w:rPr>
          <w:b/>
          <w:sz w:val="28"/>
        </w:rPr>
        <w:t>?</w:t>
      </w:r>
    </w:p>
    <w:p w14:paraId="363C8D3D" w14:textId="77777777" w:rsidR="00F120C1" w:rsidRDefault="00F120C1" w:rsidP="009F628E">
      <w:pPr>
        <w:pStyle w:val="ListParagraph"/>
        <w:numPr>
          <w:ilvl w:val="0"/>
          <w:numId w:val="2"/>
        </w:numPr>
        <w:spacing w:after="240" w:line="360" w:lineRule="auto"/>
        <w:ind w:left="357" w:hanging="357"/>
        <w:jc w:val="both"/>
      </w:pPr>
      <w:r>
        <w:t xml:space="preserve">Italy is the third largest economy in </w:t>
      </w:r>
      <w:r w:rsidR="00070638">
        <w:t>the Eurozone</w:t>
      </w:r>
    </w:p>
    <w:p w14:paraId="4C033ABF" w14:textId="77777777" w:rsidR="00F120C1" w:rsidRDefault="00F120C1" w:rsidP="009F628E">
      <w:pPr>
        <w:pStyle w:val="ListParagraph"/>
        <w:numPr>
          <w:ilvl w:val="0"/>
          <w:numId w:val="2"/>
        </w:numPr>
        <w:spacing w:after="240" w:line="360" w:lineRule="auto"/>
        <w:ind w:left="357" w:hanging="357"/>
        <w:jc w:val="both"/>
      </w:pPr>
      <w:r>
        <w:t xml:space="preserve">Italy </w:t>
      </w:r>
      <w:r w:rsidR="009F628E">
        <w:t xml:space="preserve">is </w:t>
      </w:r>
      <w:r w:rsidRPr="00F120C1">
        <w:t xml:space="preserve">the 8th-largest </w:t>
      </w:r>
      <w:r>
        <w:t xml:space="preserve">economy </w:t>
      </w:r>
      <w:r w:rsidRPr="00F120C1">
        <w:t>by nominal GDP in the world, and</w:t>
      </w:r>
      <w:r w:rsidR="00070638">
        <w:t xml:space="preserve"> the 12th-largest by GDP (PPP)</w:t>
      </w:r>
    </w:p>
    <w:p w14:paraId="32F18635" w14:textId="77777777" w:rsidR="00F120C1" w:rsidRDefault="00070638" w:rsidP="009F628E">
      <w:pPr>
        <w:pStyle w:val="ListParagraph"/>
        <w:numPr>
          <w:ilvl w:val="0"/>
          <w:numId w:val="2"/>
        </w:numPr>
        <w:spacing w:after="240" w:line="360" w:lineRule="auto"/>
        <w:ind w:left="357" w:hanging="357"/>
        <w:jc w:val="both"/>
      </w:pPr>
      <w:r>
        <w:t>Italy</w:t>
      </w:r>
      <w:r w:rsidR="00F120C1" w:rsidRPr="00F120C1">
        <w:t xml:space="preserve"> is a founding member of the European Union, the Eurozo</w:t>
      </w:r>
      <w:r>
        <w:t>ne, the OECD, the G7 and the G2</w:t>
      </w:r>
    </w:p>
    <w:p w14:paraId="76B66A67" w14:textId="77777777" w:rsidR="00395099" w:rsidRDefault="00070638" w:rsidP="009F628E">
      <w:pPr>
        <w:pStyle w:val="ListParagraph"/>
        <w:numPr>
          <w:ilvl w:val="0"/>
          <w:numId w:val="2"/>
        </w:numPr>
        <w:spacing w:after="240" w:line="360" w:lineRule="auto"/>
        <w:ind w:left="357" w:hanging="357"/>
        <w:jc w:val="both"/>
      </w:pPr>
      <w:r>
        <w:t>T</w:t>
      </w:r>
      <w:r w:rsidR="00F120C1">
        <w:t xml:space="preserve">he UK </w:t>
      </w:r>
      <w:r>
        <w:t>is</w:t>
      </w:r>
      <w:r w:rsidR="00F120C1">
        <w:t xml:space="preserve"> the 4</w:t>
      </w:r>
      <w:r w:rsidR="00F120C1" w:rsidRPr="00070638">
        <w:rPr>
          <w:vertAlign w:val="superscript"/>
        </w:rPr>
        <w:t>th</w:t>
      </w:r>
      <w:r w:rsidR="00F120C1">
        <w:t xml:space="preserve"> </w:t>
      </w:r>
      <w:r>
        <w:t xml:space="preserve">largest </w:t>
      </w:r>
      <w:r w:rsidR="00F120C1">
        <w:t>importer of Italian goods and Italy the 11</w:t>
      </w:r>
      <w:r w:rsidR="00F120C1" w:rsidRPr="00070638">
        <w:rPr>
          <w:vertAlign w:val="superscript"/>
        </w:rPr>
        <w:t>th</w:t>
      </w:r>
      <w:r>
        <w:t xml:space="preserve"> importer of UK products</w:t>
      </w:r>
    </w:p>
    <w:p w14:paraId="4F1CF8BD" w14:textId="77777777" w:rsidR="00E7632C" w:rsidRDefault="00070638" w:rsidP="009F628E">
      <w:pPr>
        <w:pStyle w:val="ListParagraph"/>
        <w:numPr>
          <w:ilvl w:val="0"/>
          <w:numId w:val="7"/>
        </w:numPr>
        <w:spacing w:after="240" w:line="360" w:lineRule="auto"/>
        <w:ind w:left="357" w:hanging="357"/>
        <w:jc w:val="both"/>
      </w:pPr>
      <w:r>
        <w:t>Fewer</w:t>
      </w:r>
      <w:r w:rsidR="00395099">
        <w:t xml:space="preserve"> schools </w:t>
      </w:r>
      <w:r>
        <w:t>offer</w:t>
      </w:r>
      <w:r w:rsidR="00395099">
        <w:t xml:space="preserve"> Italian and to have Italian on your curriculum </w:t>
      </w:r>
      <w:r>
        <w:t xml:space="preserve">gives you a different and </w:t>
      </w:r>
      <w:r w:rsidR="00395099">
        <w:t xml:space="preserve"> useful </w:t>
      </w:r>
      <w:r>
        <w:t>skill to offer an employer</w:t>
      </w:r>
      <w:r w:rsidR="00395099">
        <w:t xml:space="preserve"> </w:t>
      </w:r>
    </w:p>
    <w:p w14:paraId="257F464D" w14:textId="77777777" w:rsidR="00265AE7" w:rsidRDefault="00265AE7" w:rsidP="009F628E">
      <w:pPr>
        <w:pStyle w:val="ListParagraph"/>
        <w:numPr>
          <w:ilvl w:val="0"/>
          <w:numId w:val="7"/>
        </w:numPr>
        <w:spacing w:after="240" w:line="360" w:lineRule="auto"/>
        <w:ind w:left="357" w:hanging="357"/>
        <w:jc w:val="both"/>
      </w:pPr>
      <w:r>
        <w:t xml:space="preserve">Between 1998 and 2008, Italy produced 371,205 scientific publications, putting the country in </w:t>
      </w:r>
      <w:r w:rsidR="009B36AB">
        <w:t>8th</w:t>
      </w:r>
      <w:r>
        <w:t xml:space="preserve"> position worldwide and </w:t>
      </w:r>
      <w:r w:rsidR="009B36AB">
        <w:t>4th</w:t>
      </w:r>
      <w:r>
        <w:t xml:space="preserve"> in Europe. The predominant fields are medical science, space sci</w:t>
      </w:r>
      <w:r w:rsidR="009B36AB">
        <w:t>ence, mathematics, and physics</w:t>
      </w:r>
    </w:p>
    <w:p w14:paraId="1EB8B112" w14:textId="77777777" w:rsidR="00265AE7" w:rsidRDefault="00265AE7" w:rsidP="009F628E">
      <w:pPr>
        <w:pStyle w:val="ListParagraph"/>
        <w:numPr>
          <w:ilvl w:val="0"/>
          <w:numId w:val="7"/>
        </w:numPr>
        <w:spacing w:after="240" w:line="360" w:lineRule="auto"/>
        <w:ind w:left="357" w:hanging="357"/>
        <w:jc w:val="both"/>
      </w:pPr>
      <w:r>
        <w:t xml:space="preserve">Over this same period, Italian publications were the </w:t>
      </w:r>
      <w:r w:rsidR="009B36AB">
        <w:t>7th</w:t>
      </w:r>
      <w:r>
        <w:t xml:space="preserve"> most cited internationally (4.16 million) particularly in the fields of molecular biology and genetics, immunology, space science,</w:t>
      </w:r>
      <w:r w:rsidR="009B36AB">
        <w:t xml:space="preserve"> and neuroscience and behaviour</w:t>
      </w:r>
    </w:p>
    <w:p w14:paraId="2E6DC2C0" w14:textId="77777777" w:rsidR="00520BBA" w:rsidRDefault="00265AE7" w:rsidP="009F628E">
      <w:pPr>
        <w:pStyle w:val="ListParagraph"/>
        <w:numPr>
          <w:ilvl w:val="0"/>
          <w:numId w:val="7"/>
        </w:numPr>
        <w:spacing w:after="240" w:line="360" w:lineRule="auto"/>
        <w:ind w:left="357" w:hanging="357"/>
        <w:jc w:val="both"/>
      </w:pPr>
      <w:r>
        <w:t xml:space="preserve">Italy has produced a great number of worldwide scientists </w:t>
      </w:r>
      <w:r w:rsidR="009B36AB">
        <w:t xml:space="preserve">and Nobel prices for science: </w:t>
      </w:r>
      <w:r w:rsidRPr="00265AE7">
        <w:t>Guglielmo Marconi is the inventor of the wireless apparatus; Antonio Meucci is the true inventor of the telephone; Marcello Malpighi made many important anatomical discoveries; Renato Dulbecco won the Nobel prize for cancer research; Galileo investigated the laws of physics and astronomy; Evangelista Torricelli invented the barometer; Leonardo da Vinci was the father of geology; Tartaglia and Cardan discovered the solution of cubic equations; Enrico Fermi created the Fermiu</w:t>
      </w:r>
      <w:r w:rsidR="00520BBA">
        <w:t>m</w:t>
      </w:r>
      <w:r w:rsidRPr="00265AE7">
        <w:t>; Maria Montessori developed the M</w:t>
      </w:r>
      <w:r w:rsidR="009B36AB">
        <w:t>ontessori System of Instruction</w:t>
      </w:r>
    </w:p>
    <w:p w14:paraId="43D516F7" w14:textId="77777777" w:rsidR="00520BBA" w:rsidRDefault="009B36AB" w:rsidP="009F628E">
      <w:pPr>
        <w:pStyle w:val="ListParagraph"/>
        <w:numPr>
          <w:ilvl w:val="0"/>
          <w:numId w:val="8"/>
        </w:numPr>
        <w:spacing w:after="240" w:line="360" w:lineRule="auto"/>
        <w:ind w:left="357" w:hanging="357"/>
        <w:jc w:val="both"/>
      </w:pPr>
      <w:r>
        <w:t>UNESCO estiamtes</w:t>
      </w:r>
      <w:r w:rsidR="00520BBA">
        <w:t xml:space="preserve"> that 60% of the world’s a</w:t>
      </w:r>
      <w:r>
        <w:t>rt treasures are found in Italy</w:t>
      </w:r>
    </w:p>
    <w:p w14:paraId="60DEEC0D" w14:textId="77777777" w:rsidR="00240170" w:rsidRDefault="00520BBA" w:rsidP="009F628E">
      <w:pPr>
        <w:pStyle w:val="ListParagraph"/>
        <w:numPr>
          <w:ilvl w:val="0"/>
          <w:numId w:val="8"/>
        </w:numPr>
        <w:spacing w:after="240" w:line="360" w:lineRule="auto"/>
        <w:ind w:left="357" w:hanging="357"/>
        <w:jc w:val="both"/>
      </w:pPr>
      <w:r>
        <w:t xml:space="preserve">Italian culture has influenced European and British </w:t>
      </w:r>
      <w:r w:rsidR="00240170">
        <w:t xml:space="preserve">culture throughout the ages from the Roman times </w:t>
      </w:r>
      <w:r w:rsidR="009B36AB">
        <w:t>to the Renaissance</w:t>
      </w:r>
    </w:p>
    <w:p w14:paraId="6312A542" w14:textId="77777777" w:rsidR="00240170" w:rsidRDefault="009B36AB" w:rsidP="009F628E">
      <w:pPr>
        <w:pStyle w:val="ListParagraph"/>
        <w:numPr>
          <w:ilvl w:val="0"/>
          <w:numId w:val="8"/>
        </w:numPr>
        <w:spacing w:after="240" w:line="360" w:lineRule="auto"/>
        <w:ind w:left="357" w:hanging="357"/>
        <w:jc w:val="both"/>
      </w:pPr>
      <w:r>
        <w:t xml:space="preserve">Much </w:t>
      </w:r>
      <w:r w:rsidR="00240170">
        <w:t xml:space="preserve">British literature and poetry </w:t>
      </w:r>
      <w:r>
        <w:t xml:space="preserve">was </w:t>
      </w:r>
      <w:r w:rsidR="00240170">
        <w:t>directly influenced by Italian culture</w:t>
      </w:r>
      <w:r>
        <w:t>, plus landscaping</w:t>
      </w:r>
      <w:r w:rsidR="00240170">
        <w:t xml:space="preserve"> and architectu</w:t>
      </w:r>
      <w:r>
        <w:t>re</w:t>
      </w:r>
      <w:r w:rsidR="00240170">
        <w:t xml:space="preserve"> </w:t>
      </w:r>
      <w:r>
        <w:t xml:space="preserve">such as </w:t>
      </w:r>
      <w:r w:rsidR="00240170">
        <w:t xml:space="preserve">The Radcliffe Camera and Saint Paul’s </w:t>
      </w:r>
      <w:r>
        <w:t>C</w:t>
      </w:r>
      <w:r w:rsidR="00240170">
        <w:t>athedral were inspired by Itali</w:t>
      </w:r>
      <w:r>
        <w:t>an influences</w:t>
      </w:r>
    </w:p>
    <w:p w14:paraId="5D5ABC73" w14:textId="77777777" w:rsidR="00D73BEC" w:rsidRDefault="00240170" w:rsidP="009F628E">
      <w:pPr>
        <w:pStyle w:val="ListParagraph"/>
        <w:numPr>
          <w:ilvl w:val="0"/>
          <w:numId w:val="8"/>
        </w:numPr>
        <w:spacing w:after="240" w:line="360" w:lineRule="auto"/>
        <w:ind w:left="357" w:hanging="357"/>
        <w:jc w:val="both"/>
      </w:pPr>
      <w:r>
        <w:t xml:space="preserve">Music, </w:t>
      </w:r>
      <w:r w:rsidR="00DD3C7D">
        <w:t xml:space="preserve">cinema, </w:t>
      </w:r>
      <w:r>
        <w:t xml:space="preserve">fashion and </w:t>
      </w:r>
      <w:r w:rsidR="009B36AB">
        <w:t>design</w:t>
      </w:r>
      <w:r>
        <w:t xml:space="preserve"> </w:t>
      </w:r>
      <w:r w:rsidR="00DD0153">
        <w:t>are field</w:t>
      </w:r>
      <w:r w:rsidR="009B36AB">
        <w:t>s</w:t>
      </w:r>
      <w:r w:rsidR="00DD0153">
        <w:t xml:space="preserve"> of Italian excellence. </w:t>
      </w:r>
    </w:p>
    <w:p w14:paraId="7CFC820F" w14:textId="77777777" w:rsidR="00580697" w:rsidRDefault="00580697">
      <w:r>
        <w:br w:type="page"/>
      </w:r>
    </w:p>
    <w:p w14:paraId="7E166412" w14:textId="77777777" w:rsidR="00D73BEC" w:rsidRPr="00580697" w:rsidRDefault="00C5486F" w:rsidP="00D73BEC">
      <w:pPr>
        <w:rPr>
          <w:b/>
          <w:sz w:val="28"/>
        </w:rPr>
      </w:pPr>
      <w:r w:rsidRPr="00580697">
        <w:rPr>
          <w:b/>
          <w:sz w:val="28"/>
        </w:rPr>
        <w:lastRenderedPageBreak/>
        <w:t xml:space="preserve">What will my A </w:t>
      </w:r>
      <w:r w:rsidR="00580697">
        <w:rPr>
          <w:b/>
          <w:sz w:val="28"/>
        </w:rPr>
        <w:t>L</w:t>
      </w:r>
      <w:r w:rsidRPr="00580697">
        <w:rPr>
          <w:b/>
          <w:sz w:val="28"/>
        </w:rPr>
        <w:t>evel Italian course cover?</w:t>
      </w:r>
    </w:p>
    <w:p w14:paraId="3C09F2A9" w14:textId="77777777" w:rsidR="00D73BEC" w:rsidRDefault="00D73BEC" w:rsidP="00BA29D2">
      <w:pPr>
        <w:spacing w:line="276" w:lineRule="auto"/>
      </w:pPr>
      <w:r w:rsidRPr="00012E71">
        <w:rPr>
          <w:b/>
        </w:rPr>
        <w:t>Specification:</w:t>
      </w:r>
      <w:r>
        <w:t xml:space="preserve"> Edexcel – Pearson</w:t>
      </w:r>
      <w:r w:rsidR="00DE45F1">
        <w:t xml:space="preserve">  (</w:t>
      </w:r>
      <w:r w:rsidR="00DD0153">
        <w:t>taught since 2017</w:t>
      </w:r>
      <w:r w:rsidR="00DE45F1">
        <w:t>)</w:t>
      </w:r>
      <w:r>
        <w:t>.</w:t>
      </w:r>
    </w:p>
    <w:p w14:paraId="64AF1B6D" w14:textId="77777777" w:rsidR="00012E71" w:rsidRDefault="00580697" w:rsidP="00752429">
      <w:pPr>
        <w:spacing w:line="276" w:lineRule="auto"/>
      </w:pPr>
      <w:r>
        <w:t>In the</w:t>
      </w:r>
      <w:r w:rsidR="00234008">
        <w:t xml:space="preserve"> Italian A</w:t>
      </w:r>
      <w:r>
        <w:t xml:space="preserve"> Level</w:t>
      </w:r>
      <w:r w:rsidR="00234008">
        <w:t xml:space="preserve"> course at OHS</w:t>
      </w:r>
      <w:r>
        <w:t>, you</w:t>
      </w:r>
      <w:r w:rsidR="00D73BEC">
        <w:t xml:space="preserve"> will</w:t>
      </w:r>
      <w:r w:rsidR="00012E71">
        <w:t xml:space="preserve">: </w:t>
      </w:r>
    </w:p>
    <w:p w14:paraId="2CBC233A" w14:textId="77777777" w:rsidR="009A6183" w:rsidRDefault="00D73BEC" w:rsidP="00012E71">
      <w:pPr>
        <w:pStyle w:val="ListParagraph"/>
        <w:numPr>
          <w:ilvl w:val="0"/>
          <w:numId w:val="11"/>
        </w:numPr>
        <w:spacing w:line="276" w:lineRule="auto"/>
      </w:pPr>
      <w:r>
        <w:t>learn about Italian recent history and Italian contemporary culture and customs.</w:t>
      </w:r>
      <w:r w:rsidR="0058069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6183" w14:paraId="37AD54A7" w14:textId="77777777" w:rsidTr="009A6183">
        <w:tc>
          <w:tcPr>
            <w:tcW w:w="9016" w:type="dxa"/>
          </w:tcPr>
          <w:p w14:paraId="48A040DC" w14:textId="77777777" w:rsidR="009A6183" w:rsidRDefault="009A6183" w:rsidP="009F628E">
            <w:pPr>
              <w:spacing w:line="276" w:lineRule="auto"/>
              <w:jc w:val="both"/>
            </w:pPr>
            <w:r w:rsidRPr="00DE45F1">
              <w:rPr>
                <w:b/>
              </w:rPr>
              <w:t>Themes</w:t>
            </w:r>
            <w:r>
              <w:rPr>
                <w:b/>
              </w:rPr>
              <w:t xml:space="preserve"> and subthemes</w:t>
            </w:r>
            <w:r>
              <w:t xml:space="preserve">: </w:t>
            </w:r>
          </w:p>
          <w:p w14:paraId="46E51B20" w14:textId="77777777" w:rsidR="009A6183" w:rsidRPr="009A6183" w:rsidRDefault="009A6183" w:rsidP="009F628E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b/>
              </w:rPr>
            </w:pPr>
            <w:r w:rsidRPr="009A6183">
              <w:rPr>
                <w:b/>
              </w:rPr>
              <w:t>Changes in Italian society</w:t>
            </w:r>
          </w:p>
          <w:p w14:paraId="5E4E8758" w14:textId="77777777" w:rsidR="009A6183" w:rsidRDefault="009A6183" w:rsidP="009F628E">
            <w:pPr>
              <w:spacing w:line="276" w:lineRule="auto"/>
              <w:jc w:val="both"/>
            </w:pPr>
            <w:r>
              <w:t xml:space="preserve">Evolution of the Italian family -changes in attitudes towards marriage; gender and family structures. </w:t>
            </w:r>
          </w:p>
          <w:p w14:paraId="05AB2A51" w14:textId="77777777" w:rsidR="009A6183" w:rsidRDefault="009A6183" w:rsidP="009F628E">
            <w:pPr>
              <w:spacing w:line="276" w:lineRule="auto"/>
              <w:jc w:val="both"/>
            </w:pPr>
            <w:r>
              <w:t xml:space="preserve">Education -the Italian education system and the phenomenon of Brain Drain                        </w:t>
            </w:r>
          </w:p>
          <w:p w14:paraId="128315C2" w14:textId="77777777" w:rsidR="009A6183" w:rsidRDefault="009A6183" w:rsidP="009F628E">
            <w:pPr>
              <w:spacing w:line="276" w:lineRule="auto"/>
              <w:jc w:val="both"/>
            </w:pPr>
            <w:r>
              <w:t xml:space="preserve">Employment -gender equality; unemployment; technological innovation. </w:t>
            </w:r>
          </w:p>
          <w:p w14:paraId="49E66D05" w14:textId="77777777" w:rsidR="009A6183" w:rsidRPr="009A6183" w:rsidRDefault="009A6183" w:rsidP="009F628E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b/>
              </w:rPr>
            </w:pPr>
            <w:r w:rsidRPr="009A6183">
              <w:rPr>
                <w:b/>
              </w:rPr>
              <w:t>The political and artistic culture in Italy and in Italian speaking countries</w:t>
            </w:r>
          </w:p>
          <w:p w14:paraId="27F145D7" w14:textId="77777777" w:rsidR="009A6183" w:rsidRDefault="009A6183" w:rsidP="009F628E">
            <w:pPr>
              <w:spacing w:line="276" w:lineRule="auto"/>
              <w:jc w:val="both"/>
            </w:pPr>
            <w:r>
              <w:t>Music – changes and development; influence on popular culture</w:t>
            </w:r>
          </w:p>
          <w:p w14:paraId="6E110798" w14:textId="77777777" w:rsidR="009A6183" w:rsidRDefault="009A6183" w:rsidP="009F628E">
            <w:pPr>
              <w:spacing w:line="276" w:lineRule="auto"/>
              <w:jc w:val="both"/>
            </w:pPr>
            <w:r>
              <w:t>Media – freedom of speech; news online and in print; impact on society and politics.</w:t>
            </w:r>
          </w:p>
          <w:p w14:paraId="1E5D3ECB" w14:textId="77777777" w:rsidR="009A6183" w:rsidRDefault="009A6183" w:rsidP="009F628E">
            <w:pPr>
              <w:spacing w:line="276" w:lineRule="auto"/>
              <w:jc w:val="both"/>
            </w:pPr>
            <w:r>
              <w:t xml:space="preserve">Cultural heritage – Traditions, feasts, customs. </w:t>
            </w:r>
          </w:p>
          <w:p w14:paraId="7A3EACDC" w14:textId="77777777" w:rsidR="009A6183" w:rsidRPr="00672739" w:rsidRDefault="009A6183" w:rsidP="009F628E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b/>
              </w:rPr>
            </w:pPr>
            <w:r w:rsidRPr="00672739">
              <w:rPr>
                <w:b/>
              </w:rPr>
              <w:t>Italy as an evolving society</w:t>
            </w:r>
          </w:p>
          <w:p w14:paraId="517A8030" w14:textId="77777777" w:rsidR="009A6183" w:rsidRDefault="009A6183" w:rsidP="009F628E">
            <w:pPr>
              <w:spacing w:line="276" w:lineRule="auto"/>
              <w:jc w:val="both"/>
            </w:pPr>
            <w:r>
              <w:t>The positive impact of immigration –immigrants’ contribution to the economy and to culture</w:t>
            </w:r>
          </w:p>
          <w:p w14:paraId="63948C79" w14:textId="77777777" w:rsidR="009A6183" w:rsidRDefault="009A6183" w:rsidP="009F628E">
            <w:pPr>
              <w:spacing w:line="276" w:lineRule="auto"/>
              <w:jc w:val="both"/>
            </w:pPr>
            <w:r>
              <w:t>Problems linked to migration –marginalisation and alienation, integration, impact of emigration</w:t>
            </w:r>
          </w:p>
          <w:p w14:paraId="54DDF265" w14:textId="77777777" w:rsidR="009A6183" w:rsidRDefault="009A6183" w:rsidP="009F628E">
            <w:pPr>
              <w:spacing w:line="276" w:lineRule="auto"/>
              <w:jc w:val="both"/>
            </w:pPr>
            <w:r>
              <w:t xml:space="preserve">The North/South divide- movement of people between South and North, the role of industry, socio-cultural differences, criminality.   </w:t>
            </w:r>
          </w:p>
          <w:p w14:paraId="61A8F0DE" w14:textId="77777777" w:rsidR="009A6183" w:rsidRPr="00672739" w:rsidRDefault="009A6183" w:rsidP="009F628E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b/>
              </w:rPr>
            </w:pPr>
            <w:r w:rsidRPr="00672739">
              <w:rPr>
                <w:b/>
              </w:rPr>
              <w:t>From Fascism to the Present</w:t>
            </w:r>
          </w:p>
          <w:p w14:paraId="292D6F3C" w14:textId="77777777" w:rsidR="009A6183" w:rsidRDefault="009A6183" w:rsidP="009F628E">
            <w:pPr>
              <w:spacing w:line="276" w:lineRule="auto"/>
              <w:jc w:val="both"/>
            </w:pPr>
            <w:r>
              <w:t>Mussolini’s rise to power- the birth of the Fascist Party</w:t>
            </w:r>
          </w:p>
          <w:p w14:paraId="4F110A91" w14:textId="77777777" w:rsidR="009A6183" w:rsidRDefault="009A6183" w:rsidP="009F628E">
            <w:pPr>
              <w:spacing w:line="276" w:lineRule="auto"/>
              <w:jc w:val="both"/>
            </w:pPr>
            <w:r>
              <w:t>Fascism during WW2 – Mussolini’s government and dictatorship; life under Mussolini during the war</w:t>
            </w:r>
          </w:p>
          <w:p w14:paraId="5BCF383D" w14:textId="77777777" w:rsidR="009A6183" w:rsidRDefault="009A6183" w:rsidP="009F628E">
            <w:pPr>
              <w:spacing w:line="276" w:lineRule="auto"/>
              <w:jc w:val="both"/>
            </w:pPr>
            <w:r>
              <w:t>From Dictatorship to Democracy – The fall of Mussolini, Resistance and Liberation, 6 EU Nations and the treaty of Rome</w:t>
            </w:r>
          </w:p>
        </w:tc>
      </w:tr>
    </w:tbl>
    <w:p w14:paraId="0F955201" w14:textId="77777777" w:rsidR="00DE45F1" w:rsidRDefault="00DE45F1" w:rsidP="00BA29D2">
      <w:pPr>
        <w:spacing w:line="276" w:lineRule="auto"/>
      </w:pPr>
    </w:p>
    <w:p w14:paraId="6E77A0D7" w14:textId="77777777" w:rsidR="00672739" w:rsidRDefault="00012E71" w:rsidP="00012E71">
      <w:pPr>
        <w:pStyle w:val="ListParagraph"/>
        <w:numPr>
          <w:ilvl w:val="0"/>
          <w:numId w:val="11"/>
        </w:numPr>
        <w:spacing w:line="276" w:lineRule="auto"/>
      </w:pPr>
      <w:r>
        <w:t xml:space="preserve">Study </w:t>
      </w:r>
      <w:r w:rsidR="00DD0153">
        <w:t>a Literary text</w:t>
      </w:r>
      <w:r w:rsidR="00672739">
        <w:t xml:space="preserve"> and a contemporary F</w:t>
      </w:r>
      <w:r w:rsidR="00FD21C3">
        <w:t>ilm.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2739" w14:paraId="6BB33B1B" w14:textId="77777777" w:rsidTr="00672739">
        <w:tc>
          <w:tcPr>
            <w:tcW w:w="9016" w:type="dxa"/>
          </w:tcPr>
          <w:p w14:paraId="7E6245F2" w14:textId="77777777" w:rsidR="00672739" w:rsidRDefault="00672739" w:rsidP="00672739">
            <w:pPr>
              <w:spacing w:line="276" w:lineRule="auto"/>
              <w:rPr>
                <w:b/>
              </w:rPr>
            </w:pPr>
            <w:r w:rsidRPr="00672739">
              <w:rPr>
                <w:b/>
              </w:rPr>
              <w:t>You will read</w:t>
            </w:r>
            <w:r>
              <w:rPr>
                <w:b/>
              </w:rPr>
              <w:t xml:space="preserve"> and study</w:t>
            </w:r>
            <w:r w:rsidRPr="00672739">
              <w:rPr>
                <w:b/>
              </w:rPr>
              <w:t xml:space="preserve"> one of these Literary texts</w:t>
            </w:r>
            <w:r>
              <w:rPr>
                <w:b/>
              </w:rPr>
              <w:t xml:space="preserve">: </w:t>
            </w:r>
          </w:p>
          <w:p w14:paraId="1B226035" w14:textId="77777777" w:rsidR="00672739" w:rsidRDefault="00672739" w:rsidP="0067273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it-IT"/>
              </w:rPr>
              <w:t xml:space="preserve">● </w:t>
            </w:r>
            <w:r>
              <w:rPr>
                <w:rFonts w:ascii="Verdana-Italic" w:hAnsi="Verdana-Italic" w:cs="Verdana-Italic"/>
                <w:i/>
                <w:iCs/>
                <w:color w:val="000000"/>
                <w:sz w:val="18"/>
                <w:szCs w:val="18"/>
                <w:lang w:val="it-IT"/>
              </w:rPr>
              <w:t xml:space="preserve">Il giorno della civetta, </w:t>
            </w:r>
            <w:r>
              <w:rPr>
                <w:rFonts w:ascii="Verdana" w:hAnsi="Verdana" w:cs="Verdana"/>
                <w:color w:val="000000"/>
                <w:sz w:val="18"/>
                <w:szCs w:val="18"/>
                <w:lang w:val="it-IT"/>
              </w:rPr>
              <w:t>Leonardo Sciascia, 1961 (novel)</w:t>
            </w:r>
          </w:p>
          <w:p w14:paraId="10D19E82" w14:textId="77777777" w:rsidR="00672739" w:rsidRDefault="00672739" w:rsidP="0067273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it-IT"/>
              </w:rPr>
              <w:t xml:space="preserve">● </w:t>
            </w:r>
            <w:r>
              <w:rPr>
                <w:rFonts w:ascii="Verdana-Italic" w:hAnsi="Verdana-Italic" w:cs="Verdana-Italic"/>
                <w:i/>
                <w:iCs/>
                <w:color w:val="000000"/>
                <w:sz w:val="18"/>
                <w:szCs w:val="18"/>
                <w:lang w:val="it-IT"/>
              </w:rPr>
              <w:t>Io non ho paura</w:t>
            </w:r>
            <w:r>
              <w:rPr>
                <w:rFonts w:ascii="Verdana" w:hAnsi="Verdana" w:cs="Verdana"/>
                <w:color w:val="000000"/>
                <w:sz w:val="18"/>
                <w:szCs w:val="18"/>
                <w:lang w:val="it-IT"/>
              </w:rPr>
              <w:t>, Niccolò Ammaniti, 2001 (novel)</w:t>
            </w:r>
          </w:p>
          <w:p w14:paraId="54BA9F1E" w14:textId="77777777" w:rsidR="00672739" w:rsidRDefault="00672739" w:rsidP="0067273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it-IT"/>
              </w:rPr>
              <w:t xml:space="preserve">● </w:t>
            </w:r>
            <w:r>
              <w:rPr>
                <w:rFonts w:ascii="Verdana-Italic" w:hAnsi="Verdana-Italic" w:cs="Verdana-Italic"/>
                <w:i/>
                <w:iCs/>
                <w:color w:val="000000"/>
                <w:sz w:val="18"/>
                <w:szCs w:val="18"/>
                <w:lang w:val="it-IT"/>
              </w:rPr>
              <w:t>Jack Frusciante è uscito dal gruppo</w:t>
            </w:r>
            <w:r>
              <w:rPr>
                <w:rFonts w:ascii="Verdana" w:hAnsi="Verdana" w:cs="Verdana"/>
                <w:color w:val="000000"/>
                <w:sz w:val="18"/>
                <w:szCs w:val="18"/>
                <w:lang w:val="it-IT"/>
              </w:rPr>
              <w:t>, Enrico Brizzi, 1994 (novel)</w:t>
            </w:r>
          </w:p>
          <w:p w14:paraId="16771D17" w14:textId="77777777" w:rsidR="00672739" w:rsidRDefault="00672739" w:rsidP="0067273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it-IT"/>
              </w:rPr>
              <w:t xml:space="preserve">● </w:t>
            </w:r>
            <w:r>
              <w:rPr>
                <w:rFonts w:ascii="Verdana-Italic" w:hAnsi="Verdana-Italic" w:cs="Verdana-Italic"/>
                <w:i/>
                <w:iCs/>
                <w:color w:val="000000"/>
                <w:sz w:val="18"/>
                <w:szCs w:val="18"/>
                <w:lang w:val="it-IT"/>
              </w:rPr>
              <w:t>Lessico famigliare</w:t>
            </w:r>
            <w:r>
              <w:rPr>
                <w:rFonts w:ascii="Verdana" w:hAnsi="Verdana" w:cs="Verdana"/>
                <w:color w:val="000000"/>
                <w:sz w:val="18"/>
                <w:szCs w:val="18"/>
                <w:lang w:val="it-IT"/>
              </w:rPr>
              <w:t>, Natalia Ginzburg, 1963 (novel)</w:t>
            </w:r>
          </w:p>
          <w:p w14:paraId="72A3B100" w14:textId="77777777" w:rsidR="00672739" w:rsidRDefault="00672739" w:rsidP="0067273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it-IT"/>
              </w:rPr>
              <w:t xml:space="preserve">● </w:t>
            </w:r>
            <w:r>
              <w:rPr>
                <w:rFonts w:ascii="Verdana-Italic" w:hAnsi="Verdana-Italic" w:cs="Verdana-Italic"/>
                <w:i/>
                <w:iCs/>
                <w:color w:val="000000"/>
                <w:sz w:val="18"/>
                <w:szCs w:val="18"/>
                <w:lang w:val="it-IT"/>
              </w:rPr>
              <w:t>Marcovaldo</w:t>
            </w:r>
            <w:r>
              <w:rPr>
                <w:rFonts w:ascii="Verdana" w:hAnsi="Verdana" w:cs="Verdana"/>
                <w:color w:val="000000"/>
                <w:sz w:val="18"/>
                <w:szCs w:val="18"/>
                <w:lang w:val="it-IT"/>
              </w:rPr>
              <w:t>, Italo Calvino, 1963 (short stories)</w:t>
            </w:r>
          </w:p>
          <w:p w14:paraId="0CCA4F4E" w14:textId="77777777" w:rsidR="00672739" w:rsidRDefault="00672739" w:rsidP="0067273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it-IT"/>
              </w:rPr>
              <w:t xml:space="preserve">● </w:t>
            </w:r>
            <w:r>
              <w:rPr>
                <w:rFonts w:ascii="Verdana-Italic" w:hAnsi="Verdana-Italic" w:cs="Verdana-Italic"/>
                <w:i/>
                <w:iCs/>
                <w:color w:val="000000"/>
                <w:sz w:val="18"/>
                <w:szCs w:val="18"/>
                <w:lang w:val="it-IT"/>
              </w:rPr>
              <w:t>Sei personaggi in cerca d'autore</w:t>
            </w:r>
            <w:r>
              <w:rPr>
                <w:rFonts w:ascii="Verdana" w:hAnsi="Verdana" w:cs="Verdana"/>
                <w:color w:val="000000"/>
                <w:sz w:val="18"/>
                <w:szCs w:val="18"/>
                <w:lang w:val="it-IT"/>
              </w:rPr>
              <w:t>, Luigi Pirandello, 1921 (play)</w:t>
            </w:r>
          </w:p>
          <w:p w14:paraId="48511204" w14:textId="77777777" w:rsidR="00672739" w:rsidRDefault="00672739" w:rsidP="0067273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it-IT"/>
              </w:rPr>
              <w:t xml:space="preserve">● </w:t>
            </w:r>
            <w:r>
              <w:rPr>
                <w:rFonts w:ascii="Verdana-Italic" w:hAnsi="Verdana-Italic" w:cs="Verdana-Italic"/>
                <w:i/>
                <w:iCs/>
                <w:color w:val="000000"/>
                <w:sz w:val="18"/>
                <w:szCs w:val="18"/>
                <w:lang w:val="it-IT"/>
              </w:rPr>
              <w:t xml:space="preserve">Senza sangue, </w:t>
            </w:r>
            <w:r>
              <w:rPr>
                <w:rFonts w:ascii="Verdana" w:hAnsi="Verdana" w:cs="Verdana"/>
                <w:color w:val="000000"/>
                <w:sz w:val="18"/>
                <w:szCs w:val="18"/>
                <w:lang w:val="it-IT"/>
              </w:rPr>
              <w:t>Alessandro Baricco, 2002 (novel)</w:t>
            </w:r>
          </w:p>
          <w:p w14:paraId="692D0382" w14:textId="77777777" w:rsidR="00672739" w:rsidRDefault="00672739" w:rsidP="0067273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it-IT"/>
              </w:rPr>
              <w:t xml:space="preserve">● </w:t>
            </w:r>
            <w:r>
              <w:rPr>
                <w:rFonts w:ascii="Verdana-Italic" w:hAnsi="Verdana-Italic" w:cs="Verdana-Italic"/>
                <w:i/>
                <w:iCs/>
                <w:color w:val="000000"/>
                <w:sz w:val="18"/>
                <w:szCs w:val="18"/>
                <w:lang w:val="it-IT"/>
              </w:rPr>
              <w:t>Volevo i pantaloni</w:t>
            </w:r>
            <w:r>
              <w:rPr>
                <w:rFonts w:ascii="Verdana" w:hAnsi="Verdana" w:cs="Verdana"/>
                <w:color w:val="000000"/>
                <w:sz w:val="18"/>
                <w:szCs w:val="18"/>
                <w:lang w:val="it-IT"/>
              </w:rPr>
              <w:t>, Lara Cardella, 1989 (novel)</w:t>
            </w:r>
          </w:p>
          <w:p w14:paraId="7EEC8D2E" w14:textId="77777777" w:rsidR="00672739" w:rsidRDefault="00672739" w:rsidP="0067273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it-IT"/>
              </w:rPr>
            </w:pPr>
          </w:p>
          <w:p w14:paraId="53F120AF" w14:textId="77777777" w:rsidR="00672739" w:rsidRDefault="00672739" w:rsidP="0067273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672739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You will watch and study one of these Films:</w:t>
            </w:r>
          </w:p>
          <w:p w14:paraId="647FC6E5" w14:textId="77777777" w:rsidR="00672739" w:rsidRDefault="00672739" w:rsidP="0067273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6"/>
                <w:szCs w:val="16"/>
                <w:lang w:val="it-IT"/>
              </w:rPr>
              <w:t xml:space="preserve">● </w:t>
            </w:r>
            <w:r>
              <w:rPr>
                <w:rFonts w:ascii="Verdana-Italic" w:hAnsi="Verdana-Italic" w:cs="Verdana-Italic"/>
                <w:i/>
                <w:iCs/>
                <w:sz w:val="18"/>
                <w:szCs w:val="18"/>
                <w:lang w:val="it-IT"/>
              </w:rPr>
              <w:t>I cento passi</w:t>
            </w:r>
            <w:r>
              <w:rPr>
                <w:rFonts w:ascii="Verdana" w:hAnsi="Verdana" w:cs="Verdana"/>
                <w:sz w:val="18"/>
                <w:szCs w:val="18"/>
                <w:lang w:val="it-IT"/>
              </w:rPr>
              <w:t>, dir. Marco Tullio Giordana (2000)</w:t>
            </w:r>
          </w:p>
          <w:p w14:paraId="14FE198F" w14:textId="77777777" w:rsidR="00672739" w:rsidRDefault="00672739" w:rsidP="0067273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6"/>
                <w:szCs w:val="16"/>
                <w:lang w:val="it-IT"/>
              </w:rPr>
              <w:t xml:space="preserve">● </w:t>
            </w:r>
            <w:r>
              <w:rPr>
                <w:rFonts w:ascii="Verdana-Italic" w:hAnsi="Verdana-Italic" w:cs="Verdana-Italic"/>
                <w:i/>
                <w:iCs/>
                <w:sz w:val="18"/>
                <w:szCs w:val="18"/>
                <w:lang w:val="it-IT"/>
              </w:rPr>
              <w:t>Il Postino</w:t>
            </w:r>
            <w:r>
              <w:rPr>
                <w:rFonts w:ascii="Verdana" w:hAnsi="Verdana" w:cs="Verdana"/>
                <w:sz w:val="18"/>
                <w:szCs w:val="18"/>
                <w:lang w:val="it-IT"/>
              </w:rPr>
              <w:t>, dir. Michael Radford (1994)</w:t>
            </w:r>
          </w:p>
          <w:p w14:paraId="732738AC" w14:textId="77777777" w:rsidR="00672739" w:rsidRDefault="00672739" w:rsidP="0067273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6"/>
                <w:szCs w:val="16"/>
                <w:lang w:val="it-IT"/>
              </w:rPr>
              <w:t xml:space="preserve">● </w:t>
            </w:r>
            <w:r>
              <w:rPr>
                <w:rFonts w:ascii="Verdana-Italic" w:hAnsi="Verdana-Italic" w:cs="Verdana-Italic"/>
                <w:i/>
                <w:iCs/>
                <w:sz w:val="18"/>
                <w:szCs w:val="18"/>
                <w:lang w:val="it-IT"/>
              </w:rPr>
              <w:t>La grande bellezza</w:t>
            </w:r>
            <w:r>
              <w:rPr>
                <w:rFonts w:ascii="Verdana" w:hAnsi="Verdana" w:cs="Verdana"/>
                <w:sz w:val="18"/>
                <w:szCs w:val="18"/>
                <w:lang w:val="it-IT"/>
              </w:rPr>
              <w:t>, dir. Paolo Sorrentino (2013</w:t>
            </w:r>
          </w:p>
          <w:p w14:paraId="42B60164" w14:textId="77777777" w:rsidR="00672739" w:rsidRDefault="00672739" w:rsidP="0067273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6"/>
                <w:szCs w:val="16"/>
                <w:lang w:val="it-IT"/>
              </w:rPr>
              <w:t xml:space="preserve">● </w:t>
            </w:r>
            <w:r>
              <w:rPr>
                <w:rFonts w:ascii="Verdana-Italic" w:hAnsi="Verdana-Italic" w:cs="Verdana-Italic"/>
                <w:i/>
                <w:iCs/>
                <w:sz w:val="18"/>
                <w:szCs w:val="18"/>
                <w:lang w:val="it-IT"/>
              </w:rPr>
              <w:t>La vita è bella</w:t>
            </w:r>
            <w:r>
              <w:rPr>
                <w:rFonts w:ascii="Verdana" w:hAnsi="Verdana" w:cs="Verdana"/>
                <w:sz w:val="18"/>
                <w:szCs w:val="18"/>
                <w:lang w:val="it-IT"/>
              </w:rPr>
              <w:t>, dir. Roberto Benigni (1997)</w:t>
            </w:r>
          </w:p>
          <w:p w14:paraId="5B602A2D" w14:textId="77777777" w:rsidR="00672739" w:rsidRDefault="00672739" w:rsidP="0067273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ascii="Verdana" w:hAnsi="Verdana" w:cs="Verdana"/>
                <w:sz w:val="16"/>
                <w:szCs w:val="16"/>
                <w:lang w:val="it-IT"/>
              </w:rPr>
              <w:t xml:space="preserve">● </w:t>
            </w:r>
            <w:r>
              <w:rPr>
                <w:rFonts w:ascii="Verdana-Italic" w:hAnsi="Verdana-Italic" w:cs="Verdana-Italic"/>
                <w:i/>
                <w:iCs/>
                <w:sz w:val="18"/>
                <w:szCs w:val="18"/>
                <w:lang w:val="it-IT"/>
              </w:rPr>
              <w:t>Nuovo cinema paradiso</w:t>
            </w:r>
            <w:r>
              <w:rPr>
                <w:rFonts w:ascii="Verdana" w:hAnsi="Verdana" w:cs="Verdana"/>
                <w:sz w:val="18"/>
                <w:szCs w:val="18"/>
                <w:lang w:val="it-IT"/>
              </w:rPr>
              <w:t>, dir. Giuseppe Tornatore (1988)</w:t>
            </w:r>
          </w:p>
          <w:p w14:paraId="133ED9D1" w14:textId="77777777" w:rsidR="00672739" w:rsidRPr="00672739" w:rsidRDefault="00672739" w:rsidP="0067273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sz w:val="16"/>
                <w:szCs w:val="16"/>
                <w:lang w:val="it-IT"/>
              </w:rPr>
              <w:t xml:space="preserve">● </w:t>
            </w:r>
            <w:r>
              <w:rPr>
                <w:rFonts w:ascii="Verdana-Italic" w:hAnsi="Verdana-Italic" w:cs="Verdana-Italic"/>
                <w:i/>
                <w:iCs/>
                <w:sz w:val="18"/>
                <w:szCs w:val="18"/>
                <w:lang w:val="it-IT"/>
              </w:rPr>
              <w:t>Va’ dove ti porta il cuore</w:t>
            </w:r>
            <w:r>
              <w:rPr>
                <w:rFonts w:ascii="Verdana" w:hAnsi="Verdana" w:cs="Verdana"/>
                <w:sz w:val="18"/>
                <w:szCs w:val="18"/>
                <w:lang w:val="it-IT"/>
              </w:rPr>
              <w:t>, dir. Cristina Comencini (1996)</w:t>
            </w:r>
          </w:p>
          <w:p w14:paraId="6D36D5C1" w14:textId="77777777" w:rsidR="00672739" w:rsidRPr="00672739" w:rsidRDefault="00672739" w:rsidP="00672739">
            <w:pPr>
              <w:spacing w:line="276" w:lineRule="auto"/>
            </w:pPr>
          </w:p>
        </w:tc>
      </w:tr>
    </w:tbl>
    <w:p w14:paraId="55EF6D86" w14:textId="77777777" w:rsidR="00BA29D2" w:rsidRDefault="00580697" w:rsidP="00BA29D2">
      <w:pPr>
        <w:spacing w:line="276" w:lineRule="auto"/>
      </w:pPr>
      <w:r>
        <w:t xml:space="preserve"> </w:t>
      </w:r>
    </w:p>
    <w:p w14:paraId="5D498B1D" w14:textId="77777777" w:rsidR="009F628E" w:rsidRDefault="009F628E" w:rsidP="00BA29D2">
      <w:pPr>
        <w:spacing w:line="276" w:lineRule="auto"/>
      </w:pPr>
    </w:p>
    <w:p w14:paraId="696AC4C7" w14:textId="77777777" w:rsidR="009F628E" w:rsidRDefault="009F628E" w:rsidP="00BA29D2">
      <w:pPr>
        <w:spacing w:line="276" w:lineRule="auto"/>
      </w:pPr>
    </w:p>
    <w:p w14:paraId="400C000D" w14:textId="77777777" w:rsidR="00BA29D2" w:rsidRPr="00C5486F" w:rsidRDefault="00012E71" w:rsidP="009F628E">
      <w:pPr>
        <w:pStyle w:val="ListParagraph"/>
        <w:numPr>
          <w:ilvl w:val="0"/>
          <w:numId w:val="11"/>
        </w:numPr>
        <w:spacing w:line="276" w:lineRule="auto"/>
        <w:jc w:val="both"/>
      </w:pPr>
      <w:r>
        <w:t>T</w:t>
      </w:r>
      <w:r w:rsidR="00BA29D2" w:rsidRPr="00C5486F">
        <w:t>ranslate</w:t>
      </w:r>
      <w:r>
        <w:t xml:space="preserve"> both</w:t>
      </w:r>
      <w:r w:rsidR="00BA29D2" w:rsidRPr="00C5486F">
        <w:t xml:space="preserve"> from Italian and into Italian.</w:t>
      </w:r>
    </w:p>
    <w:p w14:paraId="276AD2EF" w14:textId="77777777" w:rsidR="00BA29D2" w:rsidRDefault="00012E71" w:rsidP="009F628E">
      <w:pPr>
        <w:pStyle w:val="ListParagraph"/>
        <w:numPr>
          <w:ilvl w:val="0"/>
          <w:numId w:val="11"/>
        </w:numPr>
        <w:spacing w:line="276" w:lineRule="auto"/>
        <w:jc w:val="both"/>
      </w:pPr>
      <w:r>
        <w:t>The l</w:t>
      </w:r>
      <w:r w:rsidR="00D73BEC">
        <w:t>anguage progression from GCSE will be seamless</w:t>
      </w:r>
      <w:r w:rsidR="00580697">
        <w:t xml:space="preserve"> and in</w:t>
      </w:r>
      <w:r w:rsidR="00FD21C3">
        <w:t xml:space="preserve"> lessons you will learn new</w:t>
      </w:r>
      <w:r w:rsidR="00C5486F">
        <w:t xml:space="preserve"> and</w:t>
      </w:r>
      <w:r w:rsidR="00FD21C3">
        <w:t xml:space="preserve"> more advanced grammar</w:t>
      </w:r>
      <w:r w:rsidR="00C5486F">
        <w:t xml:space="preserve"> structures</w:t>
      </w:r>
      <w:r w:rsidR="00FD21C3">
        <w:t xml:space="preserve"> and </w:t>
      </w:r>
      <w:r w:rsidR="00C5486F">
        <w:t>new</w:t>
      </w:r>
      <w:r w:rsidR="00FD21C3">
        <w:t xml:space="preserve"> </w:t>
      </w:r>
      <w:r w:rsidR="00C5486F">
        <w:t xml:space="preserve">vocabulary in order to develop your </w:t>
      </w:r>
      <w:r w:rsidR="00FD21C3">
        <w:t>reading, listening</w:t>
      </w:r>
      <w:r w:rsidR="00234008">
        <w:t>, writing and</w:t>
      </w:r>
      <w:r w:rsidR="00FD21C3">
        <w:t xml:space="preserve"> speaking skills</w:t>
      </w:r>
      <w:r w:rsidR="00C5486F">
        <w:t>.</w:t>
      </w:r>
      <w:r w:rsidR="00580697">
        <w:t xml:space="preserve"> </w:t>
      </w:r>
    </w:p>
    <w:p w14:paraId="482AD6FE" w14:textId="77777777" w:rsidR="00FD21C3" w:rsidRDefault="00234008" w:rsidP="009F628E">
      <w:pPr>
        <w:spacing w:line="276" w:lineRule="auto"/>
        <w:jc w:val="both"/>
      </w:pPr>
      <w:r>
        <w:t>All this</w:t>
      </w:r>
      <w:r w:rsidR="00C5486F">
        <w:t xml:space="preserve"> will be </w:t>
      </w:r>
      <w:r>
        <w:t>achieved</w:t>
      </w:r>
      <w:r w:rsidR="00C5486F">
        <w:t xml:space="preserve"> using a </w:t>
      </w:r>
      <w:r w:rsidR="00FD21C3">
        <w:t>variety of activities and many media</w:t>
      </w:r>
      <w:r w:rsidR="00C5486F">
        <w:t>, but above all by always having fun and feeling tha</w:t>
      </w:r>
      <w:r w:rsidR="00012E71">
        <w:t>t you are enjoying your lessons’</w:t>
      </w:r>
      <w:r w:rsidR="00C5486F">
        <w:t xml:space="preserve"> </w:t>
      </w:r>
      <w:r w:rsidR="00DD0153">
        <w:t xml:space="preserve">exciting </w:t>
      </w:r>
      <w:r w:rsidR="00C5486F">
        <w:t xml:space="preserve">pace and </w:t>
      </w:r>
      <w:r w:rsidR="00DD0153">
        <w:t xml:space="preserve">interesting </w:t>
      </w:r>
      <w:r w:rsidR="00C5486F">
        <w:t>content</w:t>
      </w:r>
      <w:r w:rsidR="00FD21C3">
        <w:t xml:space="preserve">. </w:t>
      </w:r>
    </w:p>
    <w:p w14:paraId="2E86A2A5" w14:textId="77777777" w:rsidR="00FD21C3" w:rsidRDefault="00FD21C3" w:rsidP="009F628E">
      <w:pPr>
        <w:spacing w:line="276" w:lineRule="auto"/>
        <w:jc w:val="both"/>
      </w:pPr>
      <w:r>
        <w:t xml:space="preserve">Your oral preparation will be supported by specific oral lessons with an Italian </w:t>
      </w:r>
      <w:r w:rsidR="00580697">
        <w:t>A</w:t>
      </w:r>
      <w:r>
        <w:t xml:space="preserve">ssistant. </w:t>
      </w:r>
    </w:p>
    <w:p w14:paraId="7E1A5BA5" w14:textId="77777777" w:rsidR="00DE45F1" w:rsidRPr="009F628E" w:rsidRDefault="00DE45F1" w:rsidP="009F628E">
      <w:pPr>
        <w:spacing w:line="276" w:lineRule="auto"/>
        <w:jc w:val="both"/>
        <w:rPr>
          <w:sz w:val="8"/>
        </w:rPr>
      </w:pPr>
    </w:p>
    <w:p w14:paraId="543AC2A0" w14:textId="77777777" w:rsidR="00BA29D2" w:rsidRDefault="00E65F35" w:rsidP="009F628E">
      <w:pPr>
        <w:jc w:val="center"/>
        <w:rPr>
          <w:b/>
          <w:sz w:val="28"/>
        </w:rPr>
      </w:pPr>
      <w:r>
        <w:rPr>
          <w:b/>
          <w:sz w:val="28"/>
        </w:rPr>
        <w:t>*****</w:t>
      </w:r>
    </w:p>
    <w:p w14:paraId="6D494D5D" w14:textId="77777777" w:rsidR="00BA29D2" w:rsidRPr="00580697" w:rsidRDefault="00BA29D2" w:rsidP="009F628E">
      <w:pPr>
        <w:jc w:val="both"/>
        <w:rPr>
          <w:b/>
          <w:sz w:val="28"/>
        </w:rPr>
      </w:pPr>
      <w:r w:rsidRPr="00580697">
        <w:rPr>
          <w:b/>
          <w:sz w:val="28"/>
        </w:rPr>
        <w:t xml:space="preserve">Destinations of Italian </w:t>
      </w:r>
      <w:r>
        <w:rPr>
          <w:b/>
          <w:sz w:val="28"/>
        </w:rPr>
        <w:t>s</w:t>
      </w:r>
      <w:r w:rsidRPr="00580697">
        <w:rPr>
          <w:b/>
          <w:sz w:val="28"/>
        </w:rPr>
        <w:t>tudents in the last few years</w:t>
      </w:r>
    </w:p>
    <w:p w14:paraId="3029CF70" w14:textId="77777777" w:rsidR="00BA29D2" w:rsidRDefault="00BA29D2" w:rsidP="009F628E">
      <w:pPr>
        <w:spacing w:line="276" w:lineRule="auto"/>
        <w:jc w:val="both"/>
      </w:pPr>
      <w:r>
        <w:t xml:space="preserve">Whilst some students have chosen to carry on with Italian </w:t>
      </w:r>
      <w:r w:rsidR="00DD0153">
        <w:t>at University</w:t>
      </w:r>
      <w:r>
        <w:t xml:space="preserve"> - sometimes in connection with other languages or sometimes in parallel with another field of study such as Art, Fashion, Music, Architecture, Drama etc. - many hav</w:t>
      </w:r>
      <w:r w:rsidR="00DD0153">
        <w:t>e chosen a variety of faculties, for example:</w:t>
      </w:r>
      <w:r>
        <w:t xml:space="preserve"> Medicin</w:t>
      </w:r>
      <w:r w:rsidR="00DD0153">
        <w:t xml:space="preserve">e, Biology, Law, English, Drama and </w:t>
      </w:r>
      <w:r>
        <w:t>Art Foundation courses.</w:t>
      </w:r>
    </w:p>
    <w:p w14:paraId="4F07CFD5" w14:textId="77777777" w:rsidR="008820B0" w:rsidRPr="009F628E" w:rsidRDefault="008820B0" w:rsidP="009F628E">
      <w:pPr>
        <w:spacing w:line="276" w:lineRule="auto"/>
        <w:jc w:val="both"/>
        <w:rPr>
          <w:sz w:val="8"/>
        </w:rPr>
      </w:pPr>
    </w:p>
    <w:p w14:paraId="79BCF78A" w14:textId="77777777" w:rsidR="00BA29D2" w:rsidRPr="00580697" w:rsidRDefault="00BA29D2" w:rsidP="009F628E">
      <w:pPr>
        <w:jc w:val="both"/>
        <w:rPr>
          <w:b/>
          <w:sz w:val="24"/>
        </w:rPr>
      </w:pPr>
      <w:r w:rsidRPr="00580697">
        <w:rPr>
          <w:b/>
          <w:sz w:val="24"/>
        </w:rPr>
        <w:t>University destinations have included:</w:t>
      </w:r>
    </w:p>
    <w:p w14:paraId="61716F2E" w14:textId="77777777" w:rsidR="00BA29D2" w:rsidRDefault="00BA29D2" w:rsidP="009F628E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Cambridge</w:t>
      </w:r>
    </w:p>
    <w:p w14:paraId="57C30FE7" w14:textId="77777777" w:rsidR="00BA29D2" w:rsidRDefault="00BA29D2" w:rsidP="009F628E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Bristol</w:t>
      </w:r>
    </w:p>
    <w:p w14:paraId="7145E2BD" w14:textId="77777777" w:rsidR="00BA29D2" w:rsidRDefault="00BA29D2" w:rsidP="009F628E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UCL</w:t>
      </w:r>
    </w:p>
    <w:p w14:paraId="211853FD" w14:textId="77777777" w:rsidR="00BA29D2" w:rsidRDefault="00BA29D2" w:rsidP="009F628E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Oxford</w:t>
      </w:r>
    </w:p>
    <w:p w14:paraId="3D5AD6F8" w14:textId="77777777" w:rsidR="00BA29D2" w:rsidRDefault="00BA29D2" w:rsidP="009F628E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Essex</w:t>
      </w:r>
    </w:p>
    <w:p w14:paraId="60F5BB90" w14:textId="77777777" w:rsidR="00BA29D2" w:rsidRDefault="00BA29D2" w:rsidP="009F628E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Warwick</w:t>
      </w:r>
    </w:p>
    <w:p w14:paraId="4E296A7D" w14:textId="77777777" w:rsidR="00BA29D2" w:rsidRDefault="00BA29D2" w:rsidP="009F628E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St Andrews</w:t>
      </w:r>
    </w:p>
    <w:p w14:paraId="25E71BD2" w14:textId="77777777" w:rsidR="00BA29D2" w:rsidRDefault="00BA29D2" w:rsidP="009F628E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 xml:space="preserve">Edinburgh </w:t>
      </w:r>
    </w:p>
    <w:p w14:paraId="2E231C09" w14:textId="77777777" w:rsidR="00BA29D2" w:rsidRPr="009F628E" w:rsidRDefault="00BA29D2" w:rsidP="009F628E">
      <w:pPr>
        <w:spacing w:line="276" w:lineRule="auto"/>
        <w:jc w:val="both"/>
        <w:rPr>
          <w:sz w:val="8"/>
        </w:rPr>
      </w:pPr>
    </w:p>
    <w:p w14:paraId="13F74975" w14:textId="77777777" w:rsidR="009F628E" w:rsidRDefault="009F628E" w:rsidP="009F628E">
      <w:pPr>
        <w:jc w:val="center"/>
        <w:rPr>
          <w:b/>
          <w:sz w:val="28"/>
        </w:rPr>
      </w:pPr>
      <w:r>
        <w:rPr>
          <w:b/>
          <w:sz w:val="28"/>
        </w:rPr>
        <w:t>*****</w:t>
      </w:r>
    </w:p>
    <w:p w14:paraId="10C9CC39" w14:textId="2CB2E568" w:rsidR="00C5486F" w:rsidRPr="00E65F35" w:rsidRDefault="00F439CA" w:rsidP="009F628E">
      <w:pPr>
        <w:spacing w:line="276" w:lineRule="auto"/>
        <w:jc w:val="both"/>
      </w:pPr>
      <w:r>
        <w:rPr>
          <w:b/>
          <w:sz w:val="28"/>
        </w:rPr>
        <w:t>Co</w:t>
      </w:r>
      <w:r w:rsidR="00C5486F" w:rsidRPr="00580697">
        <w:rPr>
          <w:b/>
          <w:sz w:val="28"/>
        </w:rPr>
        <w:t>-</w:t>
      </w:r>
      <w:r w:rsidR="00580697" w:rsidRPr="00580697">
        <w:rPr>
          <w:b/>
          <w:sz w:val="28"/>
        </w:rPr>
        <w:t>curricular enrichment</w:t>
      </w:r>
    </w:p>
    <w:p w14:paraId="28AC5B75" w14:textId="77777777" w:rsidR="00921819" w:rsidRDefault="00580697" w:rsidP="009F628E">
      <w:pPr>
        <w:pStyle w:val="ListParagraph"/>
        <w:numPr>
          <w:ilvl w:val="0"/>
          <w:numId w:val="12"/>
        </w:numPr>
        <w:spacing w:line="276" w:lineRule="auto"/>
        <w:jc w:val="both"/>
      </w:pPr>
      <w:r>
        <w:t>Y</w:t>
      </w:r>
      <w:r w:rsidR="00921819">
        <w:t>ou will be informed about and will be encouraged to attend lectures</w:t>
      </w:r>
      <w:r>
        <w:t>,</w:t>
      </w:r>
      <w:r w:rsidR="00921819">
        <w:t xml:space="preserve"> films and plays of Italian nature and interest. </w:t>
      </w:r>
    </w:p>
    <w:p w14:paraId="773D6C8B" w14:textId="77777777" w:rsidR="00E65F35" w:rsidRDefault="00E65F35" w:rsidP="009F628E">
      <w:pPr>
        <w:pStyle w:val="ListParagraph"/>
        <w:spacing w:line="276" w:lineRule="auto"/>
        <w:jc w:val="both"/>
      </w:pPr>
    </w:p>
    <w:p w14:paraId="0A7A16EC" w14:textId="77777777" w:rsidR="00BA29D2" w:rsidRDefault="00921819" w:rsidP="009F628E">
      <w:pPr>
        <w:pStyle w:val="ListParagraph"/>
        <w:numPr>
          <w:ilvl w:val="0"/>
          <w:numId w:val="12"/>
        </w:numPr>
        <w:spacing w:line="276" w:lineRule="auto"/>
        <w:jc w:val="both"/>
      </w:pPr>
      <w:r>
        <w:t>In Y</w:t>
      </w:r>
      <w:r w:rsidR="00580697">
        <w:t>ear</w:t>
      </w:r>
      <w:r>
        <w:t xml:space="preserve"> 12</w:t>
      </w:r>
      <w:r w:rsidR="00580697">
        <w:t>,</w:t>
      </w:r>
      <w:r>
        <w:t xml:space="preserve"> you will be encouraged to apply for the </w:t>
      </w:r>
      <w:r w:rsidRPr="00E65F35">
        <w:rPr>
          <w:b/>
        </w:rPr>
        <w:t>Dorothy Rowe Trust Award</w:t>
      </w:r>
      <w:r>
        <w:t xml:space="preserve">, which is uniquely available to students of Italian at OHS. This award will allow you to have a one-one exchange with a student from a </w:t>
      </w:r>
      <w:r w:rsidRPr="00E65F35">
        <w:rPr>
          <w:i/>
        </w:rPr>
        <w:t>Liceo Scientifico</w:t>
      </w:r>
      <w:r>
        <w:t xml:space="preserve"> in Pozzuoli (Naples) and you will be able to spend </w:t>
      </w:r>
      <w:r w:rsidR="00580697">
        <w:t>two</w:t>
      </w:r>
      <w:r>
        <w:t xml:space="preserve"> weeks in</w:t>
      </w:r>
      <w:r w:rsidR="009F628E">
        <w:t xml:space="preserve"> Pozzuoli in the B</w:t>
      </w:r>
      <w:r w:rsidR="00580697">
        <w:t>ay of Naples</w:t>
      </w:r>
      <w:r w:rsidR="009F628E">
        <w:t>, Covid-19 permitting</w:t>
      </w:r>
      <w:r w:rsidR="00580697">
        <w:t xml:space="preserve">. </w:t>
      </w:r>
    </w:p>
    <w:p w14:paraId="08CE0A1E" w14:textId="77777777" w:rsidR="00E65F35" w:rsidRDefault="00E65F35" w:rsidP="009F628E">
      <w:pPr>
        <w:pStyle w:val="ListParagraph"/>
        <w:jc w:val="both"/>
      </w:pPr>
    </w:p>
    <w:p w14:paraId="6366E515" w14:textId="77777777" w:rsidR="00234008" w:rsidRDefault="00E65F35" w:rsidP="009F628E">
      <w:pPr>
        <w:pStyle w:val="ListParagraph"/>
        <w:numPr>
          <w:ilvl w:val="0"/>
          <w:numId w:val="12"/>
        </w:numPr>
        <w:spacing w:line="276" w:lineRule="auto"/>
        <w:jc w:val="both"/>
      </w:pPr>
      <w:r>
        <w:t xml:space="preserve">Other </w:t>
      </w:r>
      <w:r w:rsidR="00580697">
        <w:t>l</w:t>
      </w:r>
      <w:r w:rsidR="00234008">
        <w:t xml:space="preserve">anguage and co-curricular trips and collaborations (local and in Italy) will be considered when appropriate. </w:t>
      </w:r>
    </w:p>
    <w:sectPr w:rsidR="00234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63BA"/>
    <w:multiLevelType w:val="hybridMultilevel"/>
    <w:tmpl w:val="3E20D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77B3"/>
    <w:multiLevelType w:val="hybridMultilevel"/>
    <w:tmpl w:val="BA76C23E"/>
    <w:lvl w:ilvl="0" w:tplc="0410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15EB1C67"/>
    <w:multiLevelType w:val="hybridMultilevel"/>
    <w:tmpl w:val="BE5E8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C57B28"/>
    <w:multiLevelType w:val="hybridMultilevel"/>
    <w:tmpl w:val="AB16F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F616A"/>
    <w:multiLevelType w:val="hybridMultilevel"/>
    <w:tmpl w:val="849A7D1E"/>
    <w:lvl w:ilvl="0" w:tplc="08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FA85BE7"/>
    <w:multiLevelType w:val="hybridMultilevel"/>
    <w:tmpl w:val="CD34C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231EC9"/>
    <w:multiLevelType w:val="hybridMultilevel"/>
    <w:tmpl w:val="791A4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6E7857"/>
    <w:multiLevelType w:val="hybridMultilevel"/>
    <w:tmpl w:val="0D364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F3EC4"/>
    <w:multiLevelType w:val="hybridMultilevel"/>
    <w:tmpl w:val="51709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9761C"/>
    <w:multiLevelType w:val="hybridMultilevel"/>
    <w:tmpl w:val="55AAAAD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021756"/>
    <w:multiLevelType w:val="hybridMultilevel"/>
    <w:tmpl w:val="7E0615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820F4"/>
    <w:multiLevelType w:val="hybridMultilevel"/>
    <w:tmpl w:val="ED684950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11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C1"/>
    <w:rsid w:val="00012E71"/>
    <w:rsid w:val="00070638"/>
    <w:rsid w:val="001510CC"/>
    <w:rsid w:val="00234008"/>
    <w:rsid w:val="00240170"/>
    <w:rsid w:val="00265AE7"/>
    <w:rsid w:val="00395099"/>
    <w:rsid w:val="003C2553"/>
    <w:rsid w:val="00520BBA"/>
    <w:rsid w:val="00580697"/>
    <w:rsid w:val="00651C23"/>
    <w:rsid w:val="00672739"/>
    <w:rsid w:val="00752429"/>
    <w:rsid w:val="008820B0"/>
    <w:rsid w:val="00921819"/>
    <w:rsid w:val="009A6183"/>
    <w:rsid w:val="009B36AB"/>
    <w:rsid w:val="009F628E"/>
    <w:rsid w:val="00AA4254"/>
    <w:rsid w:val="00BA29D2"/>
    <w:rsid w:val="00C5486F"/>
    <w:rsid w:val="00D60D8E"/>
    <w:rsid w:val="00D73BEC"/>
    <w:rsid w:val="00DC2041"/>
    <w:rsid w:val="00DD0153"/>
    <w:rsid w:val="00DD3C7D"/>
    <w:rsid w:val="00DE45F1"/>
    <w:rsid w:val="00E65F35"/>
    <w:rsid w:val="00E7632C"/>
    <w:rsid w:val="00E93792"/>
    <w:rsid w:val="00F120C1"/>
    <w:rsid w:val="00F27FB0"/>
    <w:rsid w:val="00F439CA"/>
    <w:rsid w:val="00FD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F2810"/>
  <w15:docId w15:val="{43F62BCA-3E20-45F6-BA4E-C9B12D0E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0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1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1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1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Stellardi</dc:creator>
  <cp:keywords/>
  <dc:description/>
  <cp:lastModifiedBy>Strain, Dellisha (OXF) Staff</cp:lastModifiedBy>
  <cp:revision>3</cp:revision>
  <dcterms:created xsi:type="dcterms:W3CDTF">2020-09-15T06:34:00Z</dcterms:created>
  <dcterms:modified xsi:type="dcterms:W3CDTF">2020-09-22T08:04:00Z</dcterms:modified>
</cp:coreProperties>
</file>